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69AE0" w14:textId="4295BC6A" w:rsidR="004C54EB" w:rsidRPr="00131657" w:rsidRDefault="003362B5" w:rsidP="00131657">
      <w:pPr>
        <w:pStyle w:val="NoSpacing"/>
        <w:spacing w:before="120" w:after="120" w:line="276" w:lineRule="auto"/>
        <w:rPr>
          <w:sz w:val="36"/>
          <w:szCs w:val="36"/>
          <w14:textOutline w14:w="11112" w14:cap="flat" w14:cmpd="sng" w14:algn="ctr">
            <w14:noFill/>
            <w14:prstDash w14:val="solid"/>
            <w14:round/>
          </w14:textOutline>
        </w:rPr>
      </w:pPr>
      <w:r w:rsidRPr="00131657">
        <w:rPr>
          <w:sz w:val="36"/>
          <w:szCs w:val="36"/>
          <w14:textOutline w14:w="11112" w14:cap="flat" w14:cmpd="sng" w14:algn="ctr">
            <w14:noFill/>
            <w14:prstDash w14:val="solid"/>
            <w14:round/>
          </w14:textOutline>
        </w:rPr>
        <w:t>NHẬT BẢN LÃNG MẠN MÙA ĐÔNG</w:t>
      </w:r>
    </w:p>
    <w:p w14:paraId="47A99B10" w14:textId="0527F257" w:rsidR="00843059" w:rsidRPr="00131657" w:rsidRDefault="00843059" w:rsidP="00131657">
      <w:pPr>
        <w:pStyle w:val="NoSpacing"/>
        <w:spacing w:before="120" w:after="120" w:line="276" w:lineRule="auto"/>
        <w:rPr>
          <w:bCs/>
          <w:color w:val="FF0000"/>
          <w:sz w:val="40"/>
          <w:szCs w:val="40"/>
          <w14:textOutline w14:w="11112" w14:cap="flat" w14:cmpd="sng" w14:algn="ctr">
            <w14:noFill/>
            <w14:prstDash w14:val="solid"/>
            <w14:round/>
          </w14:textOutline>
        </w:rPr>
      </w:pPr>
      <w:r w:rsidRPr="00131657">
        <w:rPr>
          <w:bCs/>
          <w:color w:val="FF0000"/>
          <w:sz w:val="40"/>
          <w:szCs w:val="40"/>
          <w14:textOutline w14:w="11112" w14:cap="flat" w14:cmpd="sng" w14:algn="ctr">
            <w14:noFill/>
            <w14:prstDash w14:val="solid"/>
            <w14:round/>
          </w14:textOutline>
        </w:rPr>
        <w:t>TOKYO – HAKONE - TRƯỢT TUYẾT – DISNEYLAND</w:t>
      </w:r>
    </w:p>
    <w:p w14:paraId="5303D291" w14:textId="6888AA60" w:rsidR="00F12BB5" w:rsidRPr="00F12BB5" w:rsidRDefault="00F12BB5" w:rsidP="00131657">
      <w:pPr>
        <w:pStyle w:val="NoSpacing"/>
        <w:spacing w:before="120" w:after="120" w:line="276" w:lineRule="auto"/>
        <w:rPr>
          <w:b w:val="0"/>
          <w:color w:val="262626" w:themeColor="text1" w:themeTint="D9"/>
          <w:sz w:val="30"/>
          <w:szCs w:val="3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31657">
        <w:rPr>
          <w:noProof/>
          <w:sz w:val="36"/>
          <w:szCs w:val="36"/>
          <w14:textOutline w14:w="11112" w14:cap="flat" w14:cmpd="sng" w14:algn="ctr">
            <w14:noFill/>
            <w14:prstDash w14:val="solid"/>
            <w14:round/>
          </w14:textOutline>
        </w:rPr>
        <w:drawing>
          <wp:anchor distT="0" distB="0" distL="114300" distR="114300" simplePos="0" relativeHeight="251670528" behindDoc="0" locked="0" layoutInCell="1" allowOverlap="1" wp14:anchorId="5CB44852" wp14:editId="4C517F41">
            <wp:simplePos x="0" y="0"/>
            <wp:positionH relativeFrom="column">
              <wp:posOffset>2111375</wp:posOffset>
            </wp:positionH>
            <wp:positionV relativeFrom="paragraph">
              <wp:posOffset>5715</wp:posOffset>
            </wp:positionV>
            <wp:extent cx="2133600" cy="1333500"/>
            <wp:effectExtent l="0" t="0" r="0" b="0"/>
            <wp:wrapThrough wrapText="bothSides">
              <wp:wrapPolygon edited="0">
                <wp:start x="3279" y="7714"/>
                <wp:lineTo x="2121" y="9874"/>
                <wp:lineTo x="2507" y="11726"/>
                <wp:lineTo x="17357" y="12651"/>
                <wp:lineTo x="18707" y="12651"/>
                <wp:lineTo x="19671" y="10491"/>
                <wp:lineTo x="18321" y="8640"/>
                <wp:lineTo x="4821" y="7714"/>
                <wp:lineTo x="3279" y="7714"/>
              </wp:wrapPolygon>
            </wp:wrapThrough>
            <wp:docPr id="1075989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1333500"/>
                    </a:xfrm>
                    <a:prstGeom prst="rect">
                      <a:avLst/>
                    </a:prstGeom>
                    <a:noFill/>
                    <a:ln>
                      <a:noFill/>
                    </a:ln>
                  </pic:spPr>
                </pic:pic>
              </a:graphicData>
            </a:graphic>
          </wp:anchor>
        </w:drawing>
      </w:r>
      <w:r w:rsidR="00843059" w:rsidRPr="00131657">
        <w:rPr>
          <w:sz w:val="36"/>
          <w:szCs w:val="36"/>
          <w14:textOutline w14:w="11112" w14:cap="flat" w14:cmpd="sng" w14:algn="ctr">
            <w14:noFill/>
            <w14:prstDash w14:val="solid"/>
            <w14:round/>
          </w14:textOutline>
        </w:rPr>
        <w:t>5 Ngày 4 Đêm | Bay Thẳng Từ Hồ Chí Minh</w:t>
      </w:r>
    </w:p>
    <w:p w14:paraId="33869AE1" w14:textId="0FEBFF08" w:rsidR="004C54EB" w:rsidRPr="00906EC5" w:rsidRDefault="00F12BB5" w:rsidP="00906EC5">
      <w:pPr>
        <w:pStyle w:val="NoSpacing"/>
        <w:spacing w:before="120" w:after="120" w:line="360" w:lineRule="auto"/>
        <w:rPr>
          <w:color w:val="FF0000"/>
          <w:sz w:val="32"/>
          <w:szCs w:val="32"/>
          <w:highlight w:val="yellow"/>
        </w:rPr>
      </w:pPr>
      <w:r w:rsidRPr="00B36F4A">
        <w:rPr>
          <w:noProof/>
          <w:sz w:val="26"/>
          <w:szCs w:val="26"/>
        </w:rPr>
        <w:drawing>
          <wp:anchor distT="0" distB="0" distL="114300" distR="114300" simplePos="0" relativeHeight="251653120" behindDoc="0" locked="0" layoutInCell="1" allowOverlap="1" wp14:anchorId="438EC969" wp14:editId="041A16B7">
            <wp:simplePos x="0" y="0"/>
            <wp:positionH relativeFrom="column">
              <wp:posOffset>6350</wp:posOffset>
            </wp:positionH>
            <wp:positionV relativeFrom="paragraph">
              <wp:posOffset>433070</wp:posOffset>
            </wp:positionV>
            <wp:extent cx="6248400" cy="3190875"/>
            <wp:effectExtent l="0" t="0" r="0" b="9525"/>
            <wp:wrapThrough wrapText="bothSides">
              <wp:wrapPolygon edited="0">
                <wp:start x="593" y="0"/>
                <wp:lineTo x="0" y="129"/>
                <wp:lineTo x="0" y="21149"/>
                <wp:lineTo x="263" y="21536"/>
                <wp:lineTo x="593" y="21536"/>
                <wp:lineTo x="20941" y="21536"/>
                <wp:lineTo x="21271" y="21536"/>
                <wp:lineTo x="21534" y="21149"/>
                <wp:lineTo x="21534" y="129"/>
                <wp:lineTo x="20941" y="0"/>
                <wp:lineTo x="593" y="0"/>
              </wp:wrapPolygon>
            </wp:wrapThrough>
            <wp:docPr id="317338998" name="Picture 2" descr="Ngắm tuyết núi Phú Sĩ đầy mê hoặc ấn tượ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gắm tuyết núi Phú Sĩ đầy mê hoặc ấn tượ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48400" cy="3190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BC0DB0" w14:textId="62E54098" w:rsidR="000A5019" w:rsidRPr="00B36F4A" w:rsidRDefault="000A5019" w:rsidP="00B36F4A">
      <w:pPr>
        <w:pStyle w:val="ListParagraph"/>
        <w:tabs>
          <w:tab w:val="left" w:pos="540"/>
        </w:tabs>
        <w:spacing w:before="120" w:after="120" w:line="360" w:lineRule="auto"/>
        <w:ind w:left="0"/>
        <w:jc w:val="both"/>
        <w:rPr>
          <w:rFonts w:ascii="Cambria" w:hAnsi="Cambria"/>
          <w:b/>
          <w:sz w:val="26"/>
          <w:szCs w:val="26"/>
          <w:lang w:eastAsia="vi-VN"/>
        </w:rPr>
      </w:pPr>
    </w:p>
    <w:p w14:paraId="03112E9E" w14:textId="77777777" w:rsidR="000A5019" w:rsidRPr="00B36F4A" w:rsidRDefault="000A5019" w:rsidP="00B36F4A">
      <w:pPr>
        <w:pStyle w:val="ListParagraph"/>
        <w:tabs>
          <w:tab w:val="left" w:pos="540"/>
        </w:tabs>
        <w:spacing w:before="120" w:after="120" w:line="360" w:lineRule="auto"/>
        <w:ind w:left="0"/>
        <w:jc w:val="both"/>
        <w:rPr>
          <w:rFonts w:ascii="Cambria" w:hAnsi="Cambria"/>
          <w:b/>
          <w:sz w:val="26"/>
          <w:szCs w:val="26"/>
          <w:lang w:eastAsia="vi-VN"/>
        </w:rPr>
      </w:pPr>
    </w:p>
    <w:p w14:paraId="35482351" w14:textId="513BCEAC" w:rsidR="009E0E3D" w:rsidRPr="00B36F4A" w:rsidRDefault="009E0E3D" w:rsidP="00B36F4A">
      <w:pPr>
        <w:pStyle w:val="ListParagraph"/>
        <w:tabs>
          <w:tab w:val="left" w:pos="540"/>
        </w:tabs>
        <w:spacing w:before="120" w:after="120" w:line="360" w:lineRule="auto"/>
        <w:ind w:left="0"/>
        <w:jc w:val="both"/>
        <w:rPr>
          <w:rFonts w:ascii="Cambria" w:hAnsi="Cambria"/>
          <w:b/>
          <w:sz w:val="26"/>
          <w:szCs w:val="26"/>
          <w:lang w:eastAsia="vi-VN"/>
        </w:rPr>
      </w:pPr>
    </w:p>
    <w:p w14:paraId="7D51A42E" w14:textId="410F17FB" w:rsidR="009E0E3D" w:rsidRPr="00B36F4A" w:rsidRDefault="009E0E3D" w:rsidP="00B36F4A">
      <w:pPr>
        <w:pStyle w:val="ListParagraph"/>
        <w:tabs>
          <w:tab w:val="left" w:pos="540"/>
        </w:tabs>
        <w:spacing w:before="120" w:after="120" w:line="360" w:lineRule="auto"/>
        <w:ind w:left="0"/>
        <w:jc w:val="both"/>
        <w:rPr>
          <w:rFonts w:ascii="Cambria" w:hAnsi="Cambria"/>
          <w:b/>
          <w:sz w:val="26"/>
          <w:szCs w:val="26"/>
          <w:lang w:eastAsia="vi-VN"/>
        </w:rPr>
      </w:pPr>
    </w:p>
    <w:p w14:paraId="6B6706A6" w14:textId="77777777" w:rsidR="009E0E3D" w:rsidRPr="00B36F4A" w:rsidRDefault="009E0E3D" w:rsidP="00B36F4A">
      <w:pPr>
        <w:pStyle w:val="ListParagraph"/>
        <w:tabs>
          <w:tab w:val="left" w:pos="540"/>
        </w:tabs>
        <w:spacing w:before="120" w:after="120" w:line="360" w:lineRule="auto"/>
        <w:ind w:left="0"/>
        <w:jc w:val="both"/>
        <w:rPr>
          <w:rFonts w:ascii="Cambria" w:hAnsi="Cambria"/>
          <w:b/>
          <w:sz w:val="26"/>
          <w:szCs w:val="26"/>
          <w:lang w:eastAsia="vi-VN"/>
        </w:rPr>
      </w:pPr>
    </w:p>
    <w:p w14:paraId="74C1FF8E" w14:textId="77777777" w:rsidR="009E0E3D" w:rsidRPr="00B36F4A" w:rsidRDefault="009E0E3D" w:rsidP="00B36F4A">
      <w:pPr>
        <w:pStyle w:val="ListParagraph"/>
        <w:tabs>
          <w:tab w:val="left" w:pos="540"/>
        </w:tabs>
        <w:spacing w:before="120" w:after="120" w:line="360" w:lineRule="auto"/>
        <w:ind w:left="0"/>
        <w:jc w:val="both"/>
        <w:rPr>
          <w:rFonts w:ascii="Cambria" w:hAnsi="Cambria"/>
          <w:b/>
          <w:sz w:val="26"/>
          <w:szCs w:val="26"/>
          <w:lang w:eastAsia="vi-VN"/>
        </w:rPr>
      </w:pPr>
    </w:p>
    <w:p w14:paraId="30955D8C" w14:textId="77777777" w:rsidR="009E0E3D" w:rsidRPr="00B36F4A" w:rsidRDefault="009E0E3D" w:rsidP="00B36F4A">
      <w:pPr>
        <w:pStyle w:val="ListParagraph"/>
        <w:tabs>
          <w:tab w:val="left" w:pos="540"/>
        </w:tabs>
        <w:spacing w:before="120" w:after="120" w:line="360" w:lineRule="auto"/>
        <w:ind w:left="0"/>
        <w:jc w:val="both"/>
        <w:rPr>
          <w:rFonts w:ascii="Cambria" w:hAnsi="Cambria"/>
          <w:b/>
          <w:sz w:val="26"/>
          <w:szCs w:val="26"/>
          <w:lang w:eastAsia="vi-VN"/>
        </w:rPr>
      </w:pPr>
    </w:p>
    <w:p w14:paraId="472F6C59" w14:textId="77777777" w:rsidR="009E0E3D" w:rsidRPr="00B36F4A" w:rsidRDefault="009E0E3D" w:rsidP="00B36F4A">
      <w:pPr>
        <w:pStyle w:val="ListParagraph"/>
        <w:tabs>
          <w:tab w:val="left" w:pos="540"/>
        </w:tabs>
        <w:spacing w:before="120" w:after="120" w:line="360" w:lineRule="auto"/>
        <w:ind w:left="0"/>
        <w:jc w:val="both"/>
        <w:rPr>
          <w:rFonts w:ascii="Cambria" w:hAnsi="Cambria"/>
          <w:b/>
          <w:sz w:val="26"/>
          <w:szCs w:val="26"/>
          <w:lang w:eastAsia="vi-VN"/>
        </w:rPr>
      </w:pPr>
    </w:p>
    <w:p w14:paraId="5443C7E9" w14:textId="20D6548E" w:rsidR="009E0E3D" w:rsidRPr="00B36F4A" w:rsidRDefault="009E0E3D" w:rsidP="00B36F4A">
      <w:pPr>
        <w:pStyle w:val="ListParagraph"/>
        <w:tabs>
          <w:tab w:val="left" w:pos="540"/>
        </w:tabs>
        <w:spacing w:before="120" w:after="120" w:line="360" w:lineRule="auto"/>
        <w:ind w:left="0"/>
        <w:jc w:val="both"/>
        <w:rPr>
          <w:rFonts w:ascii="Cambria" w:hAnsi="Cambria"/>
          <w:b/>
          <w:sz w:val="26"/>
          <w:szCs w:val="26"/>
          <w:lang w:eastAsia="vi-VN"/>
        </w:rPr>
      </w:pPr>
    </w:p>
    <w:p w14:paraId="177BDE34" w14:textId="56C798B3" w:rsidR="009E0E3D" w:rsidRPr="00B36F4A" w:rsidRDefault="009E0E3D" w:rsidP="00B36F4A">
      <w:pPr>
        <w:pStyle w:val="ListParagraph"/>
        <w:tabs>
          <w:tab w:val="left" w:pos="540"/>
        </w:tabs>
        <w:spacing w:before="120" w:after="120" w:line="360" w:lineRule="auto"/>
        <w:ind w:left="0"/>
        <w:jc w:val="both"/>
        <w:rPr>
          <w:rFonts w:ascii="Cambria" w:hAnsi="Cambria"/>
          <w:b/>
          <w:sz w:val="26"/>
          <w:szCs w:val="26"/>
          <w:lang w:eastAsia="vi-VN"/>
        </w:rPr>
      </w:pPr>
    </w:p>
    <w:p w14:paraId="33869AE4" w14:textId="77777777" w:rsidR="004C54EB" w:rsidRPr="00B36F4A" w:rsidRDefault="004C54EB" w:rsidP="00B36F4A">
      <w:pPr>
        <w:spacing w:before="120" w:after="120" w:line="360" w:lineRule="auto"/>
        <w:jc w:val="both"/>
        <w:rPr>
          <w:rFonts w:ascii="Cambria" w:eastAsia="Cambria" w:hAnsi="Cambria" w:cs="Cambria"/>
          <w:b/>
          <w:color w:val="000000"/>
          <w:sz w:val="26"/>
          <w:szCs w:val="26"/>
        </w:rPr>
      </w:pPr>
    </w:p>
    <w:p w14:paraId="33869AE5" w14:textId="77777777" w:rsidR="004C54EB" w:rsidRPr="00B36F4A" w:rsidRDefault="00291EDD" w:rsidP="00B36F4A">
      <w:pPr>
        <w:spacing w:before="120" w:after="120" w:line="360" w:lineRule="auto"/>
        <w:jc w:val="both"/>
        <w:rPr>
          <w:rFonts w:ascii="Cambria" w:eastAsia="Cambria" w:hAnsi="Cambria" w:cs="Cambria"/>
          <w:b/>
          <w:iCs/>
          <w:color w:val="FF0000"/>
          <w:sz w:val="26"/>
          <w:szCs w:val="26"/>
        </w:rPr>
      </w:pPr>
      <w:r w:rsidRPr="00B36F4A">
        <w:rPr>
          <w:rFonts w:ascii="Cambria" w:eastAsia="Cambria" w:hAnsi="Cambria" w:cs="Cambria"/>
          <w:b/>
          <w:iCs/>
          <w:color w:val="FF0000"/>
          <w:sz w:val="26"/>
          <w:szCs w:val="26"/>
        </w:rPr>
        <w:t>ĐIỂM NỔI BẬT CỦA CHƯƠNG TRÌNH:</w:t>
      </w:r>
      <w:r w:rsidRPr="00B36F4A">
        <w:rPr>
          <w:rFonts w:ascii="Cambria" w:hAnsi="Cambria"/>
          <w:iCs/>
          <w:sz w:val="26"/>
          <w:szCs w:val="26"/>
        </w:rPr>
        <w:t xml:space="preserve"> </w:t>
      </w:r>
    </w:p>
    <w:p w14:paraId="25FAB1BC" w14:textId="59E632D5" w:rsidR="00DA29C4" w:rsidRPr="00B36F4A" w:rsidRDefault="00DA29C4" w:rsidP="00B36F4A">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B36F4A">
        <w:rPr>
          <w:rFonts w:ascii="Cambria" w:hAnsi="Cambria"/>
          <w:b/>
          <w:bCs/>
          <w:color w:val="000000" w:themeColor="text1"/>
          <w:sz w:val="26"/>
          <w:szCs w:val="26"/>
        </w:rPr>
        <w:t xml:space="preserve">Bay thẳng từ Hồ Chí Minh của Hàng Không 4* Vietnam Airlines. </w:t>
      </w:r>
    </w:p>
    <w:p w14:paraId="00041514" w14:textId="22F794B2" w:rsidR="00DA29C4" w:rsidRPr="00B36F4A" w:rsidRDefault="00DA29C4" w:rsidP="00B36F4A">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B36F4A">
        <w:rPr>
          <w:rFonts w:ascii="Cambria" w:hAnsi="Cambria"/>
          <w:b/>
          <w:bCs/>
          <w:color w:val="000000" w:themeColor="text1"/>
          <w:sz w:val="26"/>
          <w:szCs w:val="26"/>
        </w:rPr>
        <w:t xml:space="preserve">Check-in thủ đô Tokyo sôi động và biểu tượng núi Phú Sĩ của xứ sở Phù Tang. </w:t>
      </w:r>
    </w:p>
    <w:p w14:paraId="774EC290" w14:textId="789DF149" w:rsidR="00DA29C4" w:rsidRPr="00B36F4A" w:rsidRDefault="00DA29C4" w:rsidP="00B36F4A">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B36F4A">
        <w:rPr>
          <w:rFonts w:ascii="Cambria" w:hAnsi="Cambria"/>
          <w:b/>
          <w:bCs/>
          <w:color w:val="000000" w:themeColor="text1"/>
          <w:sz w:val="26"/>
          <w:szCs w:val="26"/>
        </w:rPr>
        <w:t xml:space="preserve">Khám phá mùa thu rực rỡ của đất nước Mặt Trời Mọc. </w:t>
      </w:r>
    </w:p>
    <w:p w14:paraId="2776BE30" w14:textId="4A5F7B5B" w:rsidR="00DA29C4" w:rsidRPr="00B36F4A" w:rsidRDefault="00DA29C4" w:rsidP="00B36F4A">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B36F4A">
        <w:rPr>
          <w:rFonts w:ascii="Cambria" w:hAnsi="Cambria"/>
          <w:b/>
          <w:bCs/>
          <w:color w:val="000000" w:themeColor="text1"/>
          <w:sz w:val="26"/>
          <w:szCs w:val="26"/>
        </w:rPr>
        <w:t xml:space="preserve">Tham gia lớp học văn hóa trà đạo truyền thống Nhật Bản.  </w:t>
      </w:r>
    </w:p>
    <w:p w14:paraId="4EEAF75C" w14:textId="5C951348" w:rsidR="00DA29C4" w:rsidRPr="00B36F4A" w:rsidRDefault="00DA29C4" w:rsidP="00B36F4A">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B36F4A">
        <w:rPr>
          <w:rFonts w:ascii="Cambria" w:hAnsi="Cambria"/>
          <w:b/>
          <w:bCs/>
          <w:color w:val="000000" w:themeColor="text1"/>
          <w:sz w:val="26"/>
          <w:szCs w:val="26"/>
        </w:rPr>
        <w:t xml:space="preserve">Trải nghiệm tắm Onsen tại Phú Sĩ. </w:t>
      </w:r>
    </w:p>
    <w:p w14:paraId="1F5CE70F" w14:textId="447F4C68" w:rsidR="00DA29C4" w:rsidRPr="00B36F4A" w:rsidRDefault="00DA29C4" w:rsidP="00B36F4A">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B36F4A">
        <w:rPr>
          <w:rFonts w:ascii="Cambria" w:hAnsi="Cambria"/>
          <w:b/>
          <w:bCs/>
          <w:color w:val="000000" w:themeColor="text1"/>
          <w:sz w:val="26"/>
          <w:szCs w:val="26"/>
        </w:rPr>
        <w:t xml:space="preserve">Thưởng thức ẩm thực Nhật Bản: Chân cua Tuyết nổi tiếng. </w:t>
      </w:r>
    </w:p>
    <w:p w14:paraId="33869AE6" w14:textId="417BEA41" w:rsidR="004C54EB" w:rsidRPr="00B36F4A" w:rsidRDefault="00DA29C4" w:rsidP="00B36F4A">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B36F4A">
        <w:rPr>
          <w:rFonts w:ascii="Cambria" w:hAnsi="Cambria"/>
          <w:b/>
          <w:bCs/>
          <w:color w:val="000000" w:themeColor="text1"/>
          <w:sz w:val="26"/>
          <w:szCs w:val="26"/>
        </w:rPr>
        <w:t xml:space="preserve">Thỏa sức mua sắm hàng nội địa Nhật </w:t>
      </w:r>
      <w:r w:rsidR="004812B7">
        <w:rPr>
          <w:rFonts w:ascii="Cambria" w:hAnsi="Cambria"/>
          <w:b/>
          <w:bCs/>
          <w:color w:val="000000" w:themeColor="text1"/>
          <w:sz w:val="26"/>
          <w:szCs w:val="26"/>
        </w:rPr>
        <w:t>B</w:t>
      </w:r>
      <w:r w:rsidRPr="00B36F4A">
        <w:rPr>
          <w:rFonts w:ascii="Cambria" w:hAnsi="Cambria"/>
          <w:b/>
          <w:bCs/>
          <w:color w:val="000000" w:themeColor="text1"/>
          <w:sz w:val="26"/>
          <w:szCs w:val="26"/>
        </w:rPr>
        <w:t>ản chất lượng cao.</w:t>
      </w:r>
    </w:p>
    <w:p w14:paraId="33869AE8" w14:textId="77777777" w:rsidR="004C54EB" w:rsidRPr="00B36F4A" w:rsidRDefault="00291EDD" w:rsidP="00B36F4A">
      <w:pPr>
        <w:spacing w:after="160" w:line="360" w:lineRule="auto"/>
        <w:jc w:val="both"/>
        <w:rPr>
          <w:rFonts w:ascii="Cambria" w:eastAsia="Cambria" w:hAnsi="Cambria" w:cs="Cambria"/>
          <w:b/>
          <w:color w:val="FF0000"/>
          <w:sz w:val="26"/>
          <w:szCs w:val="26"/>
        </w:rPr>
      </w:pPr>
      <w:r w:rsidRPr="00B36F4A">
        <w:rPr>
          <w:rFonts w:ascii="Cambria" w:eastAsia="Cambria" w:hAnsi="Cambria" w:cs="Cambria"/>
          <w:b/>
          <w:color w:val="FF0000"/>
          <w:sz w:val="26"/>
          <w:szCs w:val="26"/>
        </w:rPr>
        <w:br w:type="page"/>
      </w:r>
    </w:p>
    <w:p w14:paraId="33869AE9" w14:textId="77777777" w:rsidR="004C54EB" w:rsidRPr="00B36F4A" w:rsidRDefault="00291EDD" w:rsidP="00B36F4A">
      <w:pPr>
        <w:widowControl w:val="0"/>
        <w:spacing w:before="120" w:after="120" w:line="360" w:lineRule="auto"/>
        <w:jc w:val="both"/>
        <w:rPr>
          <w:rFonts w:ascii="Cambria" w:eastAsia="Cambria" w:hAnsi="Cambria" w:cs="Cambria"/>
          <w:b/>
          <w:color w:val="FF0000"/>
          <w:sz w:val="26"/>
          <w:szCs w:val="26"/>
        </w:rPr>
      </w:pPr>
      <w:r w:rsidRPr="00B36F4A">
        <w:rPr>
          <w:rFonts w:ascii="Cambria" w:eastAsia="Cambria" w:hAnsi="Cambria" w:cs="Cambria"/>
          <w:b/>
          <w:color w:val="FF0000"/>
          <w:sz w:val="26"/>
          <w:szCs w:val="26"/>
        </w:rPr>
        <w:lastRenderedPageBreak/>
        <w:t>LỊCH TRÌNH CHI TIẾT</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4C54EB" w:rsidRPr="00B36F4A" w14:paraId="33869AED"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EA" w14:textId="77777777" w:rsidR="004C54EB" w:rsidRPr="00B36F4A" w:rsidRDefault="00291EDD"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NGÀY 1</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EB" w14:textId="6025FCC2" w:rsidR="004C54EB" w:rsidRPr="00B36F4A" w:rsidRDefault="00A41921"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HỒ CHÍ MINH -  NARITA (TOKYO)</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EC" w14:textId="290E760E" w:rsidR="004C54EB" w:rsidRPr="00B36F4A" w:rsidRDefault="00A41921"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_</w:t>
            </w:r>
            <w:r w:rsidR="00291EDD" w:rsidRPr="00B36F4A">
              <w:rPr>
                <w:rFonts w:ascii="Cambria" w:eastAsia="Cambria" w:hAnsi="Cambria" w:cs="Cambria"/>
                <w:b/>
                <w:color w:val="FFFFFF" w:themeColor="background1"/>
                <w:sz w:val="26"/>
                <w:szCs w:val="26"/>
              </w:rPr>
              <w:t>/</w:t>
            </w:r>
            <w:r w:rsidRPr="00B36F4A">
              <w:rPr>
                <w:rFonts w:ascii="Cambria" w:eastAsia="Cambria" w:hAnsi="Cambria" w:cs="Cambria"/>
                <w:b/>
                <w:color w:val="FFFFFF" w:themeColor="background1"/>
                <w:sz w:val="26"/>
                <w:szCs w:val="26"/>
              </w:rPr>
              <w:t>_</w:t>
            </w:r>
            <w:r w:rsidR="00291EDD" w:rsidRPr="00B36F4A">
              <w:rPr>
                <w:rFonts w:ascii="Cambria" w:eastAsia="Cambria" w:hAnsi="Cambria" w:cs="Cambria"/>
                <w:b/>
                <w:color w:val="FFFFFF" w:themeColor="background1"/>
                <w:sz w:val="26"/>
                <w:szCs w:val="26"/>
              </w:rPr>
              <w:t>/</w:t>
            </w:r>
            <w:r w:rsidRPr="00B36F4A">
              <w:rPr>
                <w:rFonts w:ascii="Cambria" w:eastAsia="Cambria" w:hAnsi="Cambria" w:cs="Cambria"/>
                <w:b/>
                <w:color w:val="FFFFFF" w:themeColor="background1"/>
                <w:sz w:val="26"/>
                <w:szCs w:val="26"/>
              </w:rPr>
              <w:t>_</w:t>
            </w:r>
          </w:p>
        </w:tc>
      </w:tr>
    </w:tbl>
    <w:p w14:paraId="4578AB73" w14:textId="7CADEE53" w:rsidR="00461B13" w:rsidRPr="00B36F4A" w:rsidRDefault="00461B13" w:rsidP="00B36F4A">
      <w:pPr>
        <w:tabs>
          <w:tab w:val="left" w:pos="3107"/>
        </w:tabs>
        <w:spacing w:before="120" w:after="120" w:line="360" w:lineRule="auto"/>
        <w:ind w:right="324"/>
        <w:jc w:val="both"/>
        <w:rPr>
          <w:rFonts w:ascii="Cambria" w:hAnsi="Cambria"/>
          <w:b/>
          <w:bCs/>
          <w:color w:val="000000" w:themeColor="text1"/>
          <w:sz w:val="26"/>
          <w:szCs w:val="26"/>
        </w:rPr>
      </w:pPr>
      <w:r w:rsidRPr="00B36F4A">
        <w:rPr>
          <w:rFonts w:ascii="Cambria" w:hAnsi="Cambria"/>
          <w:b/>
          <w:bCs/>
          <w:color w:val="000000" w:themeColor="text1"/>
          <w:sz w:val="26"/>
          <w:szCs w:val="26"/>
        </w:rPr>
        <w:t>21:00</w:t>
      </w:r>
      <w:r w:rsidRPr="00B36F4A">
        <w:rPr>
          <w:rFonts w:ascii="Cambria" w:hAnsi="Cambria"/>
          <w:color w:val="000000" w:themeColor="text1"/>
          <w:sz w:val="26"/>
          <w:szCs w:val="26"/>
        </w:rPr>
        <w:t xml:space="preserve"> Hướng dẫn viên đón đoàn tại sân bay Quốc Tế Tân Sơn Nhất làm thủ tục đáp chuyến bay </w:t>
      </w:r>
      <w:r w:rsidRPr="00B36F4A">
        <w:rPr>
          <w:rFonts w:ascii="Cambria" w:hAnsi="Cambria"/>
          <w:b/>
          <w:bCs/>
          <w:color w:val="000000" w:themeColor="text1"/>
          <w:sz w:val="26"/>
          <w:szCs w:val="26"/>
        </w:rPr>
        <w:t xml:space="preserve">VN306 </w:t>
      </w:r>
      <w:r w:rsidRPr="00B36F4A">
        <w:rPr>
          <w:rFonts w:ascii="Cambria" w:hAnsi="Cambria"/>
          <w:color w:val="000000" w:themeColor="text1"/>
          <w:sz w:val="26"/>
          <w:szCs w:val="26"/>
        </w:rPr>
        <w:t xml:space="preserve">đi sân bay Narita cất cánh lúc </w:t>
      </w:r>
      <w:r w:rsidRPr="00B36F4A">
        <w:rPr>
          <w:rFonts w:ascii="Cambria" w:hAnsi="Cambria"/>
          <w:b/>
          <w:bCs/>
          <w:color w:val="000000" w:themeColor="text1"/>
          <w:sz w:val="26"/>
          <w:szCs w:val="26"/>
        </w:rPr>
        <w:t xml:space="preserve">00:20. </w:t>
      </w:r>
    </w:p>
    <w:p w14:paraId="33869AEE" w14:textId="41562661" w:rsidR="004C54EB" w:rsidRPr="00B36F4A" w:rsidRDefault="00461B13" w:rsidP="00B36F4A">
      <w:pPr>
        <w:tabs>
          <w:tab w:val="left" w:pos="3107"/>
        </w:tabs>
        <w:spacing w:before="120" w:after="120" w:line="360" w:lineRule="auto"/>
        <w:ind w:right="324"/>
        <w:jc w:val="both"/>
        <w:rPr>
          <w:rFonts w:ascii="Cambria" w:hAnsi="Cambria"/>
          <w:b/>
          <w:bCs/>
          <w:color w:val="000000" w:themeColor="text1"/>
          <w:sz w:val="26"/>
          <w:szCs w:val="26"/>
        </w:rPr>
      </w:pPr>
      <w:r w:rsidRPr="00B36F4A">
        <w:rPr>
          <w:rFonts w:ascii="Cambria" w:hAnsi="Cambria"/>
          <w:b/>
          <w:bCs/>
          <w:color w:val="000000" w:themeColor="text1"/>
          <w:sz w:val="26"/>
          <w:szCs w:val="26"/>
        </w:rPr>
        <w:t>Quý khách nghỉ đêm trên máy bay.</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4C54EB" w:rsidRPr="00B36F4A" w14:paraId="33869AF2"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EF" w14:textId="77777777" w:rsidR="004C54EB" w:rsidRPr="00B36F4A" w:rsidRDefault="00291EDD"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NGÀY 2</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F0" w14:textId="7709C636" w:rsidR="004C54EB" w:rsidRPr="00B36F4A" w:rsidRDefault="00211602"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NARITA – THUNG LŨNG HAKONE – OSHINO HAKKAI</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F1" w14:textId="77777777" w:rsidR="004C54EB" w:rsidRPr="00B36F4A" w:rsidRDefault="00291EDD"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B/L/D</w:t>
            </w:r>
          </w:p>
        </w:tc>
      </w:tr>
    </w:tbl>
    <w:p w14:paraId="53554703" w14:textId="74377EB4" w:rsidR="00211602" w:rsidRPr="00B36F4A" w:rsidRDefault="00211602" w:rsidP="00B36F4A">
      <w:p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Sáng:</w:t>
      </w:r>
      <w:r w:rsidRPr="00B36F4A">
        <w:rPr>
          <w:rFonts w:ascii="Cambria" w:hAnsi="Cambria"/>
          <w:sz w:val="26"/>
          <w:szCs w:val="26"/>
        </w:rPr>
        <w:t xml:space="preserve"> Quý khách ăn sáng trên máy bay. Đáp sân bay </w:t>
      </w:r>
      <w:r w:rsidRPr="00B36F4A">
        <w:rPr>
          <w:rFonts w:ascii="Cambria" w:hAnsi="Cambria"/>
          <w:b/>
          <w:bCs/>
          <w:sz w:val="26"/>
          <w:szCs w:val="26"/>
        </w:rPr>
        <w:t>Quốc tế Narita, Tokyo</w:t>
      </w:r>
      <w:r w:rsidRPr="00B36F4A">
        <w:rPr>
          <w:rFonts w:ascii="Cambria" w:hAnsi="Cambria"/>
          <w:sz w:val="26"/>
          <w:szCs w:val="26"/>
        </w:rPr>
        <w:t xml:space="preserve">. Sau khi làm thủ tục nhập cảnh, Xe đón quý khách bắt đầu hành trình khám phá đất nước Nhật Bản.  </w:t>
      </w:r>
    </w:p>
    <w:p w14:paraId="438A8432" w14:textId="7ED325B5" w:rsidR="00211602" w:rsidRPr="00C22415" w:rsidRDefault="00211602" w:rsidP="00C22415">
      <w:pPr>
        <w:pStyle w:val="ListParagraph"/>
        <w:numPr>
          <w:ilvl w:val="0"/>
          <w:numId w:val="14"/>
        </w:numPr>
        <w:tabs>
          <w:tab w:val="left" w:pos="3107"/>
        </w:tabs>
        <w:spacing w:before="120" w:after="120" w:line="360" w:lineRule="auto"/>
        <w:ind w:right="324"/>
        <w:jc w:val="both"/>
        <w:rPr>
          <w:rFonts w:ascii="Cambria" w:hAnsi="Cambria"/>
          <w:sz w:val="26"/>
          <w:szCs w:val="26"/>
        </w:rPr>
      </w:pPr>
      <w:r w:rsidRPr="00C22415">
        <w:rPr>
          <w:rFonts w:ascii="Cambria" w:hAnsi="Cambria"/>
          <w:b/>
          <w:bCs/>
          <w:sz w:val="26"/>
          <w:szCs w:val="26"/>
        </w:rPr>
        <w:t>Thung lũng Owakudani Hakone</w:t>
      </w:r>
      <w:r w:rsidRPr="00C22415">
        <w:rPr>
          <w:rFonts w:ascii="Cambria" w:hAnsi="Cambria"/>
          <w:sz w:val="26"/>
          <w:szCs w:val="26"/>
        </w:rPr>
        <w:t xml:space="preserve"> – Là khu vực xung quanh của một miệng núi lửa hiện nay vẫn còn hoạt động nên thường hay nghi ngút khói lưu huỳnh và là nơi hội tụ nhiều suối nước nóng nổi tiếng của vùng Hakone. Đặc biệt, ở đây có món trứng được luộc trong hồ nước nóng, nhờ sự góp phần của khí gas núi lửa và năng lượng địa nhiệt nên tạo ra những quả trứng đặc biệt với lớp vỏ đen huyền bí. Ngoài vẻ ngoài đặc biệt, loại trứng này còn mang ý nghĩa trường thọ và may mắn nên được nhiều du khách yêu thích ở Owakudani. </w:t>
      </w:r>
    </w:p>
    <w:p w14:paraId="3CC7FEC5" w14:textId="3CD26636" w:rsidR="00211602" w:rsidRPr="00C22415" w:rsidRDefault="00211602" w:rsidP="00C22415">
      <w:pPr>
        <w:pStyle w:val="ListParagraph"/>
        <w:numPr>
          <w:ilvl w:val="0"/>
          <w:numId w:val="14"/>
        </w:numPr>
        <w:tabs>
          <w:tab w:val="left" w:pos="3107"/>
        </w:tabs>
        <w:spacing w:before="120" w:after="120" w:line="360" w:lineRule="auto"/>
        <w:ind w:right="324"/>
        <w:jc w:val="both"/>
        <w:rPr>
          <w:rFonts w:ascii="Cambria" w:hAnsi="Cambria"/>
          <w:sz w:val="26"/>
          <w:szCs w:val="26"/>
        </w:rPr>
      </w:pPr>
      <w:r w:rsidRPr="00C22415">
        <w:rPr>
          <w:rFonts w:ascii="Cambria" w:hAnsi="Cambria"/>
          <w:b/>
          <w:bCs/>
          <w:sz w:val="26"/>
          <w:szCs w:val="26"/>
        </w:rPr>
        <w:t>Oshino Hakkai –</w:t>
      </w:r>
      <w:r w:rsidRPr="00C22415">
        <w:rPr>
          <w:rFonts w:ascii="Cambria" w:hAnsi="Cambria"/>
          <w:sz w:val="26"/>
          <w:szCs w:val="26"/>
        </w:rPr>
        <w:t xml:space="preserve"> Ngôi làng cổ kính, yên bình, mộc mạc vẫn mang nét kiến trúc truyền thống Nhật Bản với 8 hồ nước được nuôi dưỡng từ những lớp băng tuyết tinh khiết tan chảy theo sườn dốc của núi Phú Sĩ. Đến nơi đây, quý khách được thưởng thức rất nhiều đặc sản tươi ngon của vùng như bánh mochi nướng, các loại trái cây, kem tươi, đậu hũ, bánh gạo. </w:t>
      </w:r>
    </w:p>
    <w:p w14:paraId="249A7ECB" w14:textId="113A4874" w:rsidR="00211602" w:rsidRPr="00B36F4A" w:rsidRDefault="00211602" w:rsidP="00B36F4A">
      <w:p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Tối:</w:t>
      </w:r>
      <w:r w:rsidRPr="00B36F4A">
        <w:rPr>
          <w:rFonts w:ascii="Cambria" w:hAnsi="Cambria"/>
          <w:sz w:val="26"/>
          <w:szCs w:val="26"/>
        </w:rPr>
        <w:t xml:space="preserve"> Quý khách về nhận phòng khách sạn, và trải nghiệm </w:t>
      </w:r>
      <w:r w:rsidRPr="00B36F4A">
        <w:rPr>
          <w:rFonts w:ascii="Cambria" w:hAnsi="Cambria"/>
          <w:b/>
          <w:bCs/>
          <w:sz w:val="26"/>
          <w:szCs w:val="26"/>
        </w:rPr>
        <w:t>Ngâm tắm Onsen</w:t>
      </w:r>
      <w:r w:rsidRPr="00B36F4A">
        <w:rPr>
          <w:rFonts w:ascii="Cambria" w:hAnsi="Cambria"/>
          <w:sz w:val="26"/>
          <w:szCs w:val="26"/>
        </w:rPr>
        <w:t xml:space="preserve"> trong hồ tắm suối nước khoáng nóng thiên nhiên dẫn nguồn từ các mạch nước nóng ở khu vực Phú Sĩ, là một văn hóa tắm truyền thống của người Nhật rất tốt cho sức khỏe, tương truyền “Tắm một lần da dẻ mịn màng, tắm hai lần bệnh tật tiêu tan”.  </w:t>
      </w:r>
    </w:p>
    <w:p w14:paraId="33869AF3" w14:textId="62E9FA14" w:rsidR="004C54EB" w:rsidRPr="00C22415" w:rsidRDefault="00211602" w:rsidP="00C22415">
      <w:pPr>
        <w:pStyle w:val="ListParagraph"/>
        <w:numPr>
          <w:ilvl w:val="0"/>
          <w:numId w:val="15"/>
        </w:numPr>
        <w:tabs>
          <w:tab w:val="left" w:pos="3107"/>
        </w:tabs>
        <w:spacing w:before="120" w:after="120" w:line="360" w:lineRule="auto"/>
        <w:ind w:right="324"/>
        <w:jc w:val="both"/>
        <w:rPr>
          <w:rFonts w:ascii="Cambria" w:hAnsi="Cambria"/>
          <w:sz w:val="26"/>
          <w:szCs w:val="26"/>
        </w:rPr>
      </w:pPr>
      <w:r w:rsidRPr="00C22415">
        <w:rPr>
          <w:rFonts w:ascii="Cambria" w:hAnsi="Cambria"/>
          <w:sz w:val="26"/>
          <w:szCs w:val="26"/>
        </w:rPr>
        <w:t xml:space="preserve">Đoàn dùng bữa tối </w:t>
      </w:r>
      <w:r w:rsidRPr="00C22415">
        <w:rPr>
          <w:rFonts w:ascii="Cambria" w:hAnsi="Cambria"/>
          <w:b/>
          <w:bCs/>
          <w:sz w:val="26"/>
          <w:szCs w:val="26"/>
        </w:rPr>
        <w:t>với đặc sản Chân Cua Tuyết</w:t>
      </w:r>
      <w:r w:rsidRPr="00C22415">
        <w:rPr>
          <w:rFonts w:ascii="Cambria" w:hAnsi="Cambria"/>
          <w:sz w:val="26"/>
          <w:szCs w:val="26"/>
        </w:rPr>
        <w:t xml:space="preserve"> tại nhà hàng của khách sạn. </w:t>
      </w:r>
      <w:r w:rsidRPr="00C22415">
        <w:rPr>
          <w:rFonts w:ascii="Cambria" w:hAnsi="Cambria"/>
          <w:b/>
          <w:bCs/>
          <w:sz w:val="26"/>
          <w:szCs w:val="26"/>
        </w:rPr>
        <w:t>Nghỉ đêm tại Phú Sĩ.</w:t>
      </w:r>
    </w:p>
    <w:p w14:paraId="37D65AC9" w14:textId="69053206" w:rsidR="007C3C0A" w:rsidRPr="00B36F4A" w:rsidRDefault="00FD75B0" w:rsidP="00B36F4A">
      <w:pPr>
        <w:tabs>
          <w:tab w:val="left" w:pos="3107"/>
        </w:tabs>
        <w:spacing w:before="120" w:after="120" w:line="360" w:lineRule="auto"/>
        <w:ind w:right="324"/>
        <w:jc w:val="both"/>
        <w:rPr>
          <w:rFonts w:ascii="Cambria" w:hAnsi="Cambria"/>
          <w:b/>
          <w:bCs/>
          <w:sz w:val="26"/>
          <w:szCs w:val="26"/>
        </w:rPr>
      </w:pPr>
      <w:r w:rsidRPr="00B36F4A">
        <w:rPr>
          <w:noProof/>
          <w:sz w:val="26"/>
          <w:szCs w:val="26"/>
        </w:rPr>
        <w:lastRenderedPageBreak/>
        <w:drawing>
          <wp:anchor distT="0" distB="0" distL="114300" distR="114300" simplePos="0" relativeHeight="251655168" behindDoc="0" locked="0" layoutInCell="1" allowOverlap="1" wp14:anchorId="365F6BA9" wp14:editId="4EC4D4A4">
            <wp:simplePos x="0" y="0"/>
            <wp:positionH relativeFrom="margin">
              <wp:posOffset>4320540</wp:posOffset>
            </wp:positionH>
            <wp:positionV relativeFrom="paragraph">
              <wp:posOffset>3810</wp:posOffset>
            </wp:positionV>
            <wp:extent cx="2184400" cy="1653540"/>
            <wp:effectExtent l="0" t="0" r="0" b="0"/>
            <wp:wrapNone/>
            <wp:docPr id="11144833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4400" cy="1653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6F4A">
        <w:rPr>
          <w:noProof/>
          <w:sz w:val="26"/>
          <w:szCs w:val="26"/>
        </w:rPr>
        <w:drawing>
          <wp:anchor distT="0" distB="0" distL="114300" distR="114300" simplePos="0" relativeHeight="251658240" behindDoc="1" locked="0" layoutInCell="1" allowOverlap="1" wp14:anchorId="06698377" wp14:editId="355AAC94">
            <wp:simplePos x="0" y="0"/>
            <wp:positionH relativeFrom="margin">
              <wp:align>left</wp:align>
            </wp:positionH>
            <wp:positionV relativeFrom="paragraph">
              <wp:posOffset>3810</wp:posOffset>
            </wp:positionV>
            <wp:extent cx="2026920" cy="1665605"/>
            <wp:effectExtent l="0" t="0" r="0" b="0"/>
            <wp:wrapTight wrapText="bothSides">
              <wp:wrapPolygon edited="0">
                <wp:start x="406" y="0"/>
                <wp:lineTo x="203" y="20258"/>
                <wp:lineTo x="609" y="20999"/>
                <wp:lineTo x="20707" y="20999"/>
                <wp:lineTo x="21113" y="20258"/>
                <wp:lineTo x="20910" y="0"/>
                <wp:lineTo x="406" y="0"/>
              </wp:wrapPolygon>
            </wp:wrapTight>
            <wp:docPr id="994276899" name="Picture 4" descr="忍野八海| 日本雪| 日本旅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忍野八海| 日本雪| 日本旅遊"/>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6920" cy="1665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6F4A">
        <w:rPr>
          <w:noProof/>
          <w:sz w:val="26"/>
          <w:szCs w:val="26"/>
        </w:rPr>
        <w:drawing>
          <wp:inline distT="0" distB="0" distL="0" distR="0" wp14:anchorId="327B61C5" wp14:editId="6D1F8CCF">
            <wp:extent cx="2156460" cy="1661160"/>
            <wp:effectExtent l="0" t="0" r="0" b="0"/>
            <wp:docPr id="17420878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6460" cy="1661160"/>
                    </a:xfrm>
                    <a:prstGeom prst="rect">
                      <a:avLst/>
                    </a:prstGeom>
                    <a:noFill/>
                    <a:ln>
                      <a:noFill/>
                    </a:ln>
                  </pic:spPr>
                </pic:pic>
              </a:graphicData>
            </a:graphic>
          </wp:inline>
        </w:drawing>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4C54EB" w:rsidRPr="00B36F4A" w14:paraId="33869AF7"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F4" w14:textId="77777777" w:rsidR="004C54EB" w:rsidRPr="00B36F4A" w:rsidRDefault="00291EDD"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NGÀY 3</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F5" w14:textId="49CF27CA" w:rsidR="004C54EB" w:rsidRPr="00B36F4A" w:rsidRDefault="00066687"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TRƯỢT TUYẾT – NGHỆ THUẬT TRÀ ĐẠO – CÔNG VIÊN OISHI</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F6" w14:textId="77777777" w:rsidR="004C54EB" w:rsidRPr="00B36F4A" w:rsidRDefault="00291EDD"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B/L/D</w:t>
            </w:r>
          </w:p>
        </w:tc>
      </w:tr>
    </w:tbl>
    <w:p w14:paraId="1883B741" w14:textId="72BD5DBB" w:rsidR="00066687" w:rsidRPr="00B36F4A" w:rsidRDefault="00066687" w:rsidP="00B36F4A">
      <w:p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Sáng:</w:t>
      </w:r>
      <w:r w:rsidRPr="00B36F4A">
        <w:rPr>
          <w:rFonts w:ascii="Cambria" w:hAnsi="Cambria"/>
          <w:sz w:val="26"/>
          <w:szCs w:val="26"/>
        </w:rPr>
        <w:t xml:space="preserve"> Điểm tâm tại khách sạn và làm thủ tục trả phòng khách sạn. Xe đón đoàn đi tham quan:  </w:t>
      </w:r>
    </w:p>
    <w:p w14:paraId="51F26CF1" w14:textId="7CD5215A" w:rsidR="00066687" w:rsidRPr="00B36F4A" w:rsidRDefault="00066687" w:rsidP="00B36F4A">
      <w:pPr>
        <w:pStyle w:val="ListParagraph"/>
        <w:numPr>
          <w:ilvl w:val="0"/>
          <w:numId w:val="7"/>
        </w:num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 xml:space="preserve">Khu trượt tuyết tại Fuji Ten Resort </w:t>
      </w:r>
      <w:r w:rsidRPr="00B36F4A">
        <w:rPr>
          <w:rFonts w:ascii="Cambria" w:hAnsi="Cambria"/>
          <w:sz w:val="26"/>
          <w:szCs w:val="26"/>
        </w:rPr>
        <w:t xml:space="preserve">(chi phí thuê trang phục và phí lên cáp tự túc). Tại đây quý khách có thể có những trải nghiệm khó quên giữa mênh mông những ngọn núi phủ đầy tuyết trắng. </w:t>
      </w:r>
    </w:p>
    <w:p w14:paraId="28D59025" w14:textId="5F3CD9C1" w:rsidR="00066687" w:rsidRPr="00B36F4A" w:rsidRDefault="00066687" w:rsidP="00B36F4A">
      <w:pPr>
        <w:pStyle w:val="ListParagraph"/>
        <w:numPr>
          <w:ilvl w:val="0"/>
          <w:numId w:val="7"/>
        </w:num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Nghệ thuật Trà Đạo Nhật Bản</w:t>
      </w:r>
      <w:r w:rsidRPr="00B36F4A">
        <w:rPr>
          <w:rFonts w:ascii="Cambria" w:hAnsi="Cambria"/>
          <w:sz w:val="26"/>
          <w:szCs w:val="26"/>
        </w:rPr>
        <w:t xml:space="preserve"> – một trong những nét văn hoá đặc sắc của Xứ Sở Hoa Anh Đào. Tại đây, quý khách không chỉ được nếm thử hương vị của Matcha mà còn nắm được sự an tĩnh, tâm linh của “thiền” trong mỗi chúng ta. </w:t>
      </w:r>
    </w:p>
    <w:p w14:paraId="5327A657" w14:textId="44F5E361" w:rsidR="00066687" w:rsidRPr="00B36F4A" w:rsidRDefault="00066687" w:rsidP="00B36F4A">
      <w:pPr>
        <w:pStyle w:val="ListParagraph"/>
        <w:numPr>
          <w:ilvl w:val="0"/>
          <w:numId w:val="7"/>
        </w:num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Công viên Oishi</w:t>
      </w:r>
      <w:r w:rsidRPr="00B36F4A">
        <w:rPr>
          <w:rFonts w:ascii="Cambria" w:hAnsi="Cambria"/>
          <w:sz w:val="26"/>
          <w:szCs w:val="26"/>
        </w:rPr>
        <w:t xml:space="preserve"> – điểm ngắm Núi Phú Sĩ nổi tiếng bên hồ Kawaguchi. Du khách sẽ có cơ hội chiêm ngưỡng khung cảnh Núi Phú Sĩ phủ tuyết trắng giữa không gian mùa đông yên bình, lý tưởng để dạo chơi và lưu lại những bức ảnh tuyệt đẹp. </w:t>
      </w:r>
    </w:p>
    <w:p w14:paraId="379B74EB" w14:textId="2A7A5F5D" w:rsidR="00066687" w:rsidRPr="00B36F4A" w:rsidRDefault="00066687" w:rsidP="00B36F4A">
      <w:p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 xml:space="preserve">Tối: </w:t>
      </w:r>
      <w:r w:rsidRPr="00B36F4A">
        <w:rPr>
          <w:rFonts w:ascii="Cambria" w:hAnsi="Cambria"/>
          <w:sz w:val="26"/>
          <w:szCs w:val="26"/>
        </w:rPr>
        <w:t xml:space="preserve">Quý khách ăn tối tại nhà hàng địa phương. Đoàn nhận phòng khách sạn và nghỉ ngơi. </w:t>
      </w:r>
    </w:p>
    <w:p w14:paraId="33869AF8" w14:textId="51AF7BC1" w:rsidR="004C54EB" w:rsidRPr="00B36F4A" w:rsidRDefault="00066687" w:rsidP="00B36F4A">
      <w:pPr>
        <w:tabs>
          <w:tab w:val="left" w:pos="3107"/>
        </w:tabs>
        <w:spacing w:before="120" w:after="120" w:line="360" w:lineRule="auto"/>
        <w:ind w:right="324"/>
        <w:jc w:val="both"/>
        <w:rPr>
          <w:rFonts w:ascii="Cambria" w:hAnsi="Cambria"/>
          <w:b/>
          <w:bCs/>
          <w:sz w:val="26"/>
          <w:szCs w:val="26"/>
        </w:rPr>
      </w:pPr>
      <w:r w:rsidRPr="00B36F4A">
        <w:rPr>
          <w:rFonts w:ascii="Cambria" w:hAnsi="Cambria"/>
          <w:b/>
          <w:bCs/>
          <w:sz w:val="26"/>
          <w:szCs w:val="26"/>
        </w:rPr>
        <w:t>Nghỉ đêm tại Tokyo</w:t>
      </w:r>
    </w:p>
    <w:p w14:paraId="71C86B94" w14:textId="5BA85F8B" w:rsidR="008E664C" w:rsidRPr="00B36F4A" w:rsidRDefault="00E31260" w:rsidP="00B36F4A">
      <w:pPr>
        <w:tabs>
          <w:tab w:val="left" w:pos="3107"/>
        </w:tabs>
        <w:spacing w:before="120" w:after="120" w:line="360" w:lineRule="auto"/>
        <w:ind w:right="324"/>
        <w:jc w:val="both"/>
        <w:rPr>
          <w:rFonts w:ascii="Cambria" w:hAnsi="Cambria"/>
          <w:b/>
          <w:bCs/>
          <w:sz w:val="26"/>
          <w:szCs w:val="26"/>
        </w:rPr>
      </w:pPr>
      <w:r w:rsidRPr="00B36F4A">
        <w:rPr>
          <w:noProof/>
          <w:sz w:val="26"/>
          <w:szCs w:val="26"/>
        </w:rPr>
        <w:drawing>
          <wp:anchor distT="0" distB="0" distL="114300" distR="114300" simplePos="0" relativeHeight="251660288" behindDoc="0" locked="0" layoutInCell="1" allowOverlap="1" wp14:anchorId="6F879074" wp14:editId="2715192A">
            <wp:simplePos x="0" y="0"/>
            <wp:positionH relativeFrom="margin">
              <wp:align>left</wp:align>
            </wp:positionH>
            <wp:positionV relativeFrom="paragraph">
              <wp:posOffset>12065</wp:posOffset>
            </wp:positionV>
            <wp:extent cx="2209800" cy="1661160"/>
            <wp:effectExtent l="0" t="0" r="0" b="0"/>
            <wp:wrapThrough wrapText="bothSides">
              <wp:wrapPolygon edited="0">
                <wp:start x="559" y="0"/>
                <wp:lineTo x="186" y="1239"/>
                <wp:lineTo x="186" y="20312"/>
                <wp:lineTo x="559" y="21055"/>
                <wp:lineTo x="20669" y="21055"/>
                <wp:lineTo x="21041" y="20312"/>
                <wp:lineTo x="21041" y="1239"/>
                <wp:lineTo x="20669" y="0"/>
                <wp:lineTo x="559" y="0"/>
              </wp:wrapPolygon>
            </wp:wrapThrough>
            <wp:docPr id="10655169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9800" cy="1661160"/>
                    </a:xfrm>
                    <a:prstGeom prst="rect">
                      <a:avLst/>
                    </a:prstGeom>
                    <a:noFill/>
                    <a:ln>
                      <a:noFill/>
                    </a:ln>
                  </pic:spPr>
                </pic:pic>
              </a:graphicData>
            </a:graphic>
          </wp:anchor>
        </w:drawing>
      </w:r>
      <w:r w:rsidRPr="00B36F4A">
        <w:rPr>
          <w:noProof/>
          <w:sz w:val="26"/>
          <w:szCs w:val="26"/>
        </w:rPr>
        <w:drawing>
          <wp:inline distT="0" distB="0" distL="0" distR="0" wp14:anchorId="141D8E6A" wp14:editId="2716A58B">
            <wp:extent cx="2087880" cy="1623060"/>
            <wp:effectExtent l="0" t="0" r="0" b="0"/>
            <wp:docPr id="479852527" name="Picture 6" descr="Trải nghiệm trượt tuyết xứ Hàn - Du lịch Quốc tế Kim Li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rải nghiệm trượt tuyết xứ Hàn - Du lịch Quốc tế Kim Liê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7880" cy="1623060"/>
                    </a:xfrm>
                    <a:prstGeom prst="rect">
                      <a:avLst/>
                    </a:prstGeom>
                    <a:noFill/>
                    <a:ln>
                      <a:noFill/>
                    </a:ln>
                  </pic:spPr>
                </pic:pic>
              </a:graphicData>
            </a:graphic>
          </wp:inline>
        </w:drawing>
      </w:r>
      <w:r w:rsidRPr="00B36F4A">
        <w:rPr>
          <w:noProof/>
          <w:sz w:val="26"/>
          <w:szCs w:val="26"/>
        </w:rPr>
        <w:drawing>
          <wp:inline distT="0" distB="0" distL="0" distR="0" wp14:anchorId="4318CC9D" wp14:editId="37DFE134">
            <wp:extent cx="2057400" cy="1590675"/>
            <wp:effectExtent l="0" t="0" r="0" b="0"/>
            <wp:docPr id="1478760242" name="Picture 7" descr="Công viên Oishi Ảnh, Hình ảnh để Tải xuống Miễn phí (trang 3) - photo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ông viên Oishi Ảnh, Hình ảnh để Tải xuống Miễn phí (trang 3) - photoA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3665" cy="1603250"/>
                    </a:xfrm>
                    <a:prstGeom prst="rect">
                      <a:avLst/>
                    </a:prstGeom>
                    <a:noFill/>
                    <a:ln>
                      <a:noFill/>
                    </a:ln>
                  </pic:spPr>
                </pic:pic>
              </a:graphicData>
            </a:graphic>
          </wp:inline>
        </w:drawing>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4C54EB" w:rsidRPr="00B36F4A" w14:paraId="33869AFC"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F9" w14:textId="77777777" w:rsidR="004C54EB" w:rsidRPr="00B36F4A" w:rsidRDefault="00291EDD"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NGÀY 4</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FA" w14:textId="1FA0E6D1" w:rsidR="004C54EB" w:rsidRPr="00B36F4A" w:rsidRDefault="0033401B"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DISNEYLAND/CITY TOKYO – NARITA</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FB" w14:textId="77777777" w:rsidR="004C54EB" w:rsidRPr="00B36F4A" w:rsidRDefault="00291EDD"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B/L/D</w:t>
            </w:r>
          </w:p>
        </w:tc>
      </w:tr>
    </w:tbl>
    <w:p w14:paraId="7BDAD3EF" w14:textId="561AB1B8" w:rsidR="0033401B" w:rsidRPr="00B36F4A" w:rsidRDefault="0033401B" w:rsidP="00B36F4A">
      <w:p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Sáng:</w:t>
      </w:r>
      <w:r w:rsidRPr="00B36F4A">
        <w:rPr>
          <w:rFonts w:ascii="Cambria" w:hAnsi="Cambria"/>
          <w:sz w:val="26"/>
          <w:szCs w:val="26"/>
        </w:rPr>
        <w:t xml:space="preserve"> Điểm tâm tại khách sạn. Đoàn làm thủ tục trả phòng, xe đón đoàn di chuyển tham quan: </w:t>
      </w:r>
    </w:p>
    <w:p w14:paraId="72610D91" w14:textId="158925E3" w:rsidR="0033401B" w:rsidRPr="00B36F4A" w:rsidRDefault="0033401B" w:rsidP="00B36F4A">
      <w:p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Lựa chọn 1:</w:t>
      </w:r>
      <w:r w:rsidRPr="00B36F4A">
        <w:rPr>
          <w:rFonts w:ascii="Cambria" w:hAnsi="Cambria"/>
          <w:sz w:val="26"/>
          <w:szCs w:val="26"/>
        </w:rPr>
        <w:t xml:space="preserve"> Xe đưa quý khách đến vui chơi, trải nghiệm tại công viên Disneyland cả ngày.  </w:t>
      </w:r>
    </w:p>
    <w:p w14:paraId="435D1148" w14:textId="6B532D69" w:rsidR="0033401B" w:rsidRPr="00B36F4A" w:rsidRDefault="0033401B" w:rsidP="00B36F4A">
      <w:pPr>
        <w:pStyle w:val="ListParagraph"/>
        <w:numPr>
          <w:ilvl w:val="0"/>
          <w:numId w:val="8"/>
        </w:num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Tokyo Disneyland</w:t>
      </w:r>
      <w:r w:rsidRPr="00B36F4A">
        <w:rPr>
          <w:rFonts w:ascii="Cambria" w:hAnsi="Cambria"/>
          <w:sz w:val="26"/>
          <w:szCs w:val="26"/>
        </w:rPr>
        <w:t xml:space="preserve"> là một trong những công viên chủ đề nổi tiếng nhất thế giới. Được khai trương vào ngày 15 tháng 4 năm 1983, đây là công viên Disneyland đầu tiên được </w:t>
      </w:r>
      <w:r w:rsidRPr="00B36F4A">
        <w:rPr>
          <w:rFonts w:ascii="Cambria" w:hAnsi="Cambria"/>
          <w:sz w:val="26"/>
          <w:szCs w:val="26"/>
        </w:rPr>
        <w:lastRenderedPageBreak/>
        <w:t xml:space="preserve">xây dựng bên ngoài Hoa Kỳ. Với diện tích rộng lớn đến 465.000m2 cùng hàng loạt trò chơi hấp dẫn, Tokyo Disneyland đã trở thành điểm đến mơ ước của nhiều du khách. Đặc biệt là những người yêu thích sự kỳ diệu, phiêu lưu và yêu thích những nhân vật hoạt hình, những nàng công chúa cổ tích trong thế giới Disney World. </w:t>
      </w:r>
    </w:p>
    <w:p w14:paraId="3AE5D77A" w14:textId="1BD33198" w:rsidR="0033401B" w:rsidRPr="00B36F4A" w:rsidRDefault="0033401B" w:rsidP="00B36F4A">
      <w:pPr>
        <w:tabs>
          <w:tab w:val="left" w:pos="3107"/>
        </w:tabs>
        <w:spacing w:before="120" w:after="120" w:line="360" w:lineRule="auto"/>
        <w:ind w:right="324"/>
        <w:jc w:val="both"/>
        <w:rPr>
          <w:rFonts w:ascii="Cambria" w:hAnsi="Cambria"/>
          <w:b/>
          <w:bCs/>
          <w:sz w:val="26"/>
          <w:szCs w:val="26"/>
        </w:rPr>
      </w:pPr>
      <w:r w:rsidRPr="00B36F4A">
        <w:rPr>
          <w:rFonts w:ascii="Cambria" w:hAnsi="Cambria"/>
          <w:b/>
          <w:bCs/>
          <w:sz w:val="26"/>
          <w:szCs w:val="26"/>
        </w:rPr>
        <w:t xml:space="preserve">Quý khách dùng bữa trưa tự túc trong Disneyland (Công ty sẽ hoàn tiền ăn trưa là 300.000 đồng/khách). Vé Disneyland do Quý khách tự chi trả, vui lòng đăng ký với công ty 5 ngày trước khởi hành. </w:t>
      </w:r>
    </w:p>
    <w:p w14:paraId="33869AFD" w14:textId="36B5980E" w:rsidR="004C54EB" w:rsidRPr="00B36F4A" w:rsidRDefault="0033401B" w:rsidP="00B36F4A">
      <w:pPr>
        <w:tabs>
          <w:tab w:val="left" w:pos="3107"/>
        </w:tabs>
        <w:spacing w:before="120" w:after="120" w:line="360" w:lineRule="auto"/>
        <w:ind w:right="324"/>
        <w:jc w:val="both"/>
        <w:rPr>
          <w:rFonts w:ascii="Cambria" w:hAnsi="Cambria"/>
          <w:b/>
          <w:bCs/>
          <w:sz w:val="26"/>
          <w:szCs w:val="26"/>
        </w:rPr>
      </w:pPr>
      <w:r w:rsidRPr="00B36F4A">
        <w:rPr>
          <w:rFonts w:ascii="Cambria" w:hAnsi="Cambria"/>
          <w:b/>
          <w:bCs/>
          <w:sz w:val="26"/>
          <w:szCs w:val="26"/>
        </w:rPr>
        <w:t>Chiều: 16h00 Xe đón quý khách về Narita.</w:t>
      </w:r>
    </w:p>
    <w:p w14:paraId="671E4AAC" w14:textId="20D7BA77" w:rsidR="00401EC1" w:rsidRPr="00B36F4A" w:rsidRDefault="00401EC1" w:rsidP="00B36F4A">
      <w:p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Lựa chọn 2:</w:t>
      </w:r>
      <w:r w:rsidRPr="00B36F4A">
        <w:rPr>
          <w:rFonts w:ascii="Cambria" w:hAnsi="Cambria"/>
          <w:sz w:val="26"/>
          <w:szCs w:val="26"/>
        </w:rPr>
        <w:t xml:space="preserve"> Những quý khách không vui chơi tại Disneyland, xe đưa đoàn tham quan: </w:t>
      </w:r>
    </w:p>
    <w:p w14:paraId="426760FB" w14:textId="51489164" w:rsidR="00401EC1" w:rsidRPr="00B36F4A" w:rsidRDefault="00401EC1" w:rsidP="00B36F4A">
      <w:pPr>
        <w:pStyle w:val="ListParagraph"/>
        <w:numPr>
          <w:ilvl w:val="0"/>
          <w:numId w:val="8"/>
        </w:num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Hoàng Cung Tokyo (chụp hình bên ngoài)</w:t>
      </w:r>
      <w:r w:rsidRPr="00B36F4A">
        <w:rPr>
          <w:rFonts w:ascii="Cambria" w:hAnsi="Cambria"/>
          <w:sz w:val="26"/>
          <w:szCs w:val="26"/>
        </w:rPr>
        <w:t xml:space="preserve">: là địa điểm du lịch nổi tiếng Nhật Bản, nằm trong khu dinh thự của Edo Castle, dinh cơ của Mạc Phủ Tokugawa. Hoàng cung Tokyo được lựa chọn là nơi ở của Thiên Hoàng tử năm Meiji thứ 2 (1869) trở lại đây. </w:t>
      </w:r>
    </w:p>
    <w:p w14:paraId="0FBB2B7C" w14:textId="040C1E15" w:rsidR="00401EC1" w:rsidRPr="00B36F4A" w:rsidRDefault="00401EC1" w:rsidP="00B36F4A">
      <w:pPr>
        <w:pStyle w:val="ListParagraph"/>
        <w:numPr>
          <w:ilvl w:val="0"/>
          <w:numId w:val="8"/>
        </w:numPr>
        <w:tabs>
          <w:tab w:val="left" w:pos="3107"/>
        </w:tabs>
        <w:spacing w:before="120" w:after="120" w:line="360" w:lineRule="auto"/>
        <w:ind w:right="324"/>
        <w:jc w:val="both"/>
        <w:rPr>
          <w:rFonts w:ascii="Cambria" w:hAnsi="Cambria"/>
          <w:b/>
          <w:bCs/>
          <w:sz w:val="26"/>
          <w:szCs w:val="26"/>
        </w:rPr>
      </w:pPr>
      <w:r w:rsidRPr="00B36F4A">
        <w:rPr>
          <w:rFonts w:ascii="Cambria" w:hAnsi="Cambria"/>
          <w:b/>
          <w:bCs/>
          <w:sz w:val="26"/>
          <w:szCs w:val="26"/>
        </w:rPr>
        <w:t>Đền thờ Asakusa</w:t>
      </w:r>
      <w:r w:rsidRPr="00B36F4A">
        <w:rPr>
          <w:rFonts w:ascii="Cambria" w:hAnsi="Cambria"/>
          <w:sz w:val="26"/>
          <w:szCs w:val="26"/>
        </w:rPr>
        <w:t xml:space="preserve"> – Ngôi đền thờ cổ nhất tại Tokyo và Tháp truyền hình </w:t>
      </w:r>
      <w:r w:rsidRPr="00B36F4A">
        <w:rPr>
          <w:rFonts w:ascii="Cambria" w:hAnsi="Cambria"/>
          <w:b/>
          <w:bCs/>
          <w:sz w:val="26"/>
          <w:szCs w:val="26"/>
        </w:rPr>
        <w:t xml:space="preserve">Tokyo Sky Tree Tower cao nhất thế giới (Chụp hình dưới chân tháp)  </w:t>
      </w:r>
    </w:p>
    <w:p w14:paraId="371B7A47" w14:textId="33D4FF96" w:rsidR="00401EC1" w:rsidRPr="00B36F4A" w:rsidRDefault="00401EC1" w:rsidP="00B36F4A">
      <w:pPr>
        <w:pStyle w:val="ListParagraph"/>
        <w:numPr>
          <w:ilvl w:val="0"/>
          <w:numId w:val="8"/>
        </w:num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Đảo Nhân Tạo Odaiba</w:t>
      </w:r>
      <w:r w:rsidRPr="00B36F4A">
        <w:rPr>
          <w:rFonts w:ascii="Cambria" w:hAnsi="Cambria"/>
          <w:sz w:val="26"/>
          <w:szCs w:val="26"/>
        </w:rPr>
        <w:t xml:space="preserve"> và tượng </w:t>
      </w:r>
      <w:r w:rsidRPr="00B36F4A">
        <w:rPr>
          <w:rFonts w:ascii="Cambria" w:hAnsi="Cambria"/>
          <w:b/>
          <w:bCs/>
          <w:sz w:val="26"/>
          <w:szCs w:val="26"/>
        </w:rPr>
        <w:t>Nữ thần Tự do – Odaiba Statue of Liberty</w:t>
      </w:r>
      <w:r w:rsidRPr="00B36F4A">
        <w:rPr>
          <w:rFonts w:ascii="Cambria" w:hAnsi="Cambria"/>
          <w:sz w:val="26"/>
          <w:szCs w:val="26"/>
        </w:rPr>
        <w:t xml:space="preserve">: Là một trong ba phiên bản tượng đài Liberty tại Nhật Bản, bức tượng Nữ thần tự do tại cảng Odaiba là món quà Pháp tặng Nhật Bản nhằm tăng cường quan hệ hai nước. Được đông đảo người dân Nhật Bản và du khách nước ngoài yêu thích, bức tượng có ý nghĩa nhân văn to lớn, mang biểu tượng của tự do, hòa bình và kết nối các dân tộc trên thế giới. Với chiều cao 12,25 mét và sức nặng 9 tấn, phiên bản này có kích thước chỉ bằng 1/7 so với bản mẫu </w:t>
      </w:r>
    </w:p>
    <w:p w14:paraId="7F6DD339" w14:textId="555EB337" w:rsidR="00401EC1" w:rsidRPr="00B36F4A" w:rsidRDefault="00401EC1" w:rsidP="00B36F4A">
      <w:pPr>
        <w:pStyle w:val="ListParagraph"/>
        <w:numPr>
          <w:ilvl w:val="0"/>
          <w:numId w:val="8"/>
        </w:numPr>
        <w:tabs>
          <w:tab w:val="left" w:pos="3107"/>
        </w:tabs>
        <w:spacing w:before="120" w:after="120" w:line="360" w:lineRule="auto"/>
        <w:ind w:right="324"/>
        <w:jc w:val="both"/>
        <w:rPr>
          <w:rFonts w:ascii="Cambria" w:hAnsi="Cambria"/>
          <w:sz w:val="26"/>
          <w:szCs w:val="26"/>
        </w:rPr>
      </w:pPr>
      <w:r w:rsidRPr="00B36F4A">
        <w:rPr>
          <w:rFonts w:ascii="Cambria" w:hAnsi="Cambria"/>
          <w:sz w:val="26"/>
          <w:szCs w:val="26"/>
        </w:rPr>
        <w:t xml:space="preserve">Quý khách có thể </w:t>
      </w:r>
      <w:r w:rsidRPr="00B36F4A">
        <w:rPr>
          <w:rFonts w:ascii="Cambria" w:hAnsi="Cambria"/>
          <w:b/>
          <w:bCs/>
          <w:sz w:val="26"/>
          <w:szCs w:val="26"/>
        </w:rPr>
        <w:t>thoả sức mua sắm tại trung tâm thương mại Aeon Mall Narita.</w:t>
      </w:r>
      <w:r w:rsidRPr="00B36F4A">
        <w:rPr>
          <w:rFonts w:ascii="Cambria" w:hAnsi="Cambria"/>
          <w:sz w:val="26"/>
          <w:szCs w:val="26"/>
        </w:rPr>
        <w:t xml:space="preserve"> (nếu còn thời gian) </w:t>
      </w:r>
    </w:p>
    <w:p w14:paraId="334FABAA" w14:textId="06721197" w:rsidR="00401EC1" w:rsidRPr="00B36F4A" w:rsidRDefault="00401EC1" w:rsidP="00B36F4A">
      <w:p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Tối:</w:t>
      </w:r>
      <w:r w:rsidRPr="00B36F4A">
        <w:rPr>
          <w:rFonts w:ascii="Cambria" w:hAnsi="Cambria"/>
          <w:sz w:val="26"/>
          <w:szCs w:val="26"/>
        </w:rPr>
        <w:t xml:space="preserve"> Xe đón đoàn đi dùng bữa tối tại nhà hàng địa phương và nhận phòng khách sạn. </w:t>
      </w:r>
    </w:p>
    <w:p w14:paraId="315211C5" w14:textId="14198EA2" w:rsidR="00401EC1" w:rsidRPr="00B36F4A" w:rsidRDefault="00564DD1" w:rsidP="00B36F4A">
      <w:pPr>
        <w:tabs>
          <w:tab w:val="left" w:pos="3107"/>
        </w:tabs>
        <w:spacing w:before="120" w:after="120" w:line="360" w:lineRule="auto"/>
        <w:ind w:right="324"/>
        <w:jc w:val="both"/>
        <w:rPr>
          <w:noProof/>
          <w:sz w:val="26"/>
          <w:szCs w:val="26"/>
        </w:rPr>
      </w:pPr>
      <w:r w:rsidRPr="00B36F4A">
        <w:rPr>
          <w:noProof/>
          <w:sz w:val="26"/>
          <w:szCs w:val="26"/>
        </w:rPr>
        <w:drawing>
          <wp:anchor distT="0" distB="0" distL="114300" distR="114300" simplePos="0" relativeHeight="251666432" behindDoc="0" locked="0" layoutInCell="1" allowOverlap="1" wp14:anchorId="3DAEBB1D" wp14:editId="1201F992">
            <wp:simplePos x="0" y="0"/>
            <wp:positionH relativeFrom="margin">
              <wp:posOffset>2139315</wp:posOffset>
            </wp:positionH>
            <wp:positionV relativeFrom="paragraph">
              <wp:posOffset>323215</wp:posOffset>
            </wp:positionV>
            <wp:extent cx="2346960" cy="1714500"/>
            <wp:effectExtent l="0" t="0" r="0" b="0"/>
            <wp:wrapThrough wrapText="bothSides">
              <wp:wrapPolygon edited="0">
                <wp:start x="701" y="0"/>
                <wp:lineTo x="351" y="720"/>
                <wp:lineTo x="0" y="2400"/>
                <wp:lineTo x="0" y="19680"/>
                <wp:lineTo x="526" y="21360"/>
                <wp:lineTo x="21039" y="21360"/>
                <wp:lineTo x="21390" y="19680"/>
                <wp:lineTo x="21214" y="960"/>
                <wp:lineTo x="20864" y="0"/>
                <wp:lineTo x="701" y="0"/>
              </wp:wrapPolygon>
            </wp:wrapThrough>
            <wp:docPr id="413088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46960" cy="1714500"/>
                    </a:xfrm>
                    <a:prstGeom prst="rect">
                      <a:avLst/>
                    </a:prstGeom>
                    <a:noFill/>
                    <a:ln>
                      <a:noFill/>
                    </a:ln>
                  </pic:spPr>
                </pic:pic>
              </a:graphicData>
            </a:graphic>
          </wp:anchor>
        </w:drawing>
      </w:r>
      <w:r w:rsidRPr="00B36F4A">
        <w:rPr>
          <w:noProof/>
          <w:sz w:val="26"/>
          <w:szCs w:val="26"/>
        </w:rPr>
        <w:drawing>
          <wp:anchor distT="0" distB="0" distL="114300" distR="114300" simplePos="0" relativeHeight="251664384" behindDoc="0" locked="0" layoutInCell="1" allowOverlap="1" wp14:anchorId="219823E3" wp14:editId="12C8F3FB">
            <wp:simplePos x="0" y="0"/>
            <wp:positionH relativeFrom="margin">
              <wp:align>left</wp:align>
            </wp:positionH>
            <wp:positionV relativeFrom="paragraph">
              <wp:posOffset>313690</wp:posOffset>
            </wp:positionV>
            <wp:extent cx="2194560" cy="1714500"/>
            <wp:effectExtent l="0" t="0" r="0" b="0"/>
            <wp:wrapThrough wrapText="bothSides">
              <wp:wrapPolygon edited="0">
                <wp:start x="563" y="0"/>
                <wp:lineTo x="188" y="1200"/>
                <wp:lineTo x="0" y="19680"/>
                <wp:lineTo x="563" y="21360"/>
                <wp:lineTo x="20813" y="21360"/>
                <wp:lineTo x="21188" y="19680"/>
                <wp:lineTo x="21000" y="960"/>
                <wp:lineTo x="20625" y="0"/>
                <wp:lineTo x="563" y="0"/>
              </wp:wrapPolygon>
            </wp:wrapThrough>
            <wp:docPr id="19747813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4560" cy="1714500"/>
                    </a:xfrm>
                    <a:prstGeom prst="rect">
                      <a:avLst/>
                    </a:prstGeom>
                    <a:noFill/>
                    <a:ln>
                      <a:noFill/>
                    </a:ln>
                  </pic:spPr>
                </pic:pic>
              </a:graphicData>
            </a:graphic>
          </wp:anchor>
        </w:drawing>
      </w:r>
      <w:r w:rsidRPr="00B36F4A">
        <w:rPr>
          <w:noProof/>
          <w:sz w:val="26"/>
          <w:szCs w:val="26"/>
        </w:rPr>
        <w:drawing>
          <wp:anchor distT="0" distB="0" distL="114300" distR="114300" simplePos="0" relativeHeight="251662336" behindDoc="0" locked="0" layoutInCell="1" allowOverlap="1" wp14:anchorId="1ED90E91" wp14:editId="6D60C339">
            <wp:simplePos x="0" y="0"/>
            <wp:positionH relativeFrom="column">
              <wp:posOffset>4429760</wp:posOffset>
            </wp:positionH>
            <wp:positionV relativeFrom="paragraph">
              <wp:posOffset>298450</wp:posOffset>
            </wp:positionV>
            <wp:extent cx="2057400" cy="1714500"/>
            <wp:effectExtent l="0" t="0" r="0" b="0"/>
            <wp:wrapThrough wrapText="bothSides">
              <wp:wrapPolygon edited="0">
                <wp:start x="600" y="0"/>
                <wp:lineTo x="200" y="1200"/>
                <wp:lineTo x="200" y="21360"/>
                <wp:lineTo x="21000" y="21360"/>
                <wp:lineTo x="21000" y="720"/>
                <wp:lineTo x="20600" y="0"/>
                <wp:lineTo x="600" y="0"/>
              </wp:wrapPolygon>
            </wp:wrapThrough>
            <wp:docPr id="151937698" name="Picture 11" descr="Odaiba: Explore Tokyo's Futuristic Island - Trip To Japan - Trip To Ja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daiba: Explore Tokyo's Futuristic Island - Trip To Japan - Trip To Japa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7400" cy="1714500"/>
                    </a:xfrm>
                    <a:prstGeom prst="rect">
                      <a:avLst/>
                    </a:prstGeom>
                    <a:noFill/>
                    <a:ln>
                      <a:noFill/>
                    </a:ln>
                  </pic:spPr>
                </pic:pic>
              </a:graphicData>
            </a:graphic>
          </wp:anchor>
        </w:drawing>
      </w:r>
      <w:r w:rsidR="00401EC1" w:rsidRPr="00B36F4A">
        <w:rPr>
          <w:rFonts w:ascii="Cambria" w:hAnsi="Cambria"/>
          <w:b/>
          <w:bCs/>
          <w:sz w:val="26"/>
          <w:szCs w:val="26"/>
        </w:rPr>
        <w:t>Nghỉ đêm tại Narita.</w:t>
      </w:r>
      <w:r w:rsidRPr="00B36F4A">
        <w:rPr>
          <w:noProof/>
          <w:sz w:val="26"/>
          <w:szCs w:val="26"/>
        </w:rPr>
        <w:t xml:space="preserve"> </w:t>
      </w:r>
    </w:p>
    <w:p w14:paraId="23960115" w14:textId="77777777" w:rsidR="00564DD1" w:rsidRPr="00B36F4A" w:rsidRDefault="00564DD1" w:rsidP="00B36F4A">
      <w:pPr>
        <w:tabs>
          <w:tab w:val="left" w:pos="3107"/>
        </w:tabs>
        <w:spacing w:before="120" w:after="120" w:line="360" w:lineRule="auto"/>
        <w:ind w:right="324"/>
        <w:jc w:val="both"/>
        <w:rPr>
          <w:rFonts w:ascii="Cambria" w:hAnsi="Cambria"/>
          <w:b/>
          <w:bCs/>
          <w:sz w:val="26"/>
          <w:szCs w:val="26"/>
        </w:rPr>
      </w:pP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4C54EB" w:rsidRPr="00B36F4A" w14:paraId="33869B01"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FE" w14:textId="77777777" w:rsidR="004C54EB" w:rsidRPr="00B36F4A" w:rsidRDefault="00291EDD"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lastRenderedPageBreak/>
              <w:t>NGÀY 5</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AFF" w14:textId="047FDF9B" w:rsidR="004C54EB" w:rsidRPr="00B36F4A" w:rsidRDefault="0034777F"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NARITA – HỒ CHÍ MINH</w:t>
            </w:r>
            <w:r w:rsidRPr="00B36F4A">
              <w:rPr>
                <w:rFonts w:ascii="Cambria" w:eastAsia="Cambria" w:hAnsi="Cambria" w:cs="Cambria"/>
                <w:b/>
                <w:color w:val="FFFFFF" w:themeColor="background1"/>
                <w:sz w:val="26"/>
                <w:szCs w:val="26"/>
              </w:rPr>
              <w:tab/>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3869B00" w14:textId="70A5C7AC" w:rsidR="004C54EB" w:rsidRPr="00B36F4A" w:rsidRDefault="0034777F" w:rsidP="00B36F4A">
            <w:pPr>
              <w:spacing w:before="120" w:after="120" w:line="360" w:lineRule="auto"/>
              <w:jc w:val="both"/>
              <w:rPr>
                <w:rFonts w:ascii="Cambria" w:eastAsia="Cambria" w:hAnsi="Cambria" w:cs="Cambria"/>
                <w:b/>
                <w:color w:val="FFFFFF" w:themeColor="background1"/>
                <w:sz w:val="26"/>
                <w:szCs w:val="26"/>
              </w:rPr>
            </w:pPr>
            <w:r w:rsidRPr="00B36F4A">
              <w:rPr>
                <w:rFonts w:ascii="Cambria" w:eastAsia="Cambria" w:hAnsi="Cambria" w:cs="Cambria"/>
                <w:b/>
                <w:color w:val="FFFFFF" w:themeColor="background1"/>
                <w:sz w:val="26"/>
                <w:szCs w:val="26"/>
              </w:rPr>
              <w:t>MB</w:t>
            </w:r>
            <w:r w:rsidR="00291EDD" w:rsidRPr="00B36F4A">
              <w:rPr>
                <w:rFonts w:ascii="Cambria" w:eastAsia="Cambria" w:hAnsi="Cambria" w:cs="Cambria"/>
                <w:b/>
                <w:color w:val="FFFFFF" w:themeColor="background1"/>
                <w:sz w:val="26"/>
                <w:szCs w:val="26"/>
              </w:rPr>
              <w:t>/</w:t>
            </w:r>
            <w:r w:rsidRPr="00B36F4A">
              <w:rPr>
                <w:rFonts w:ascii="Cambria" w:eastAsia="Cambria" w:hAnsi="Cambria" w:cs="Cambria"/>
                <w:b/>
                <w:color w:val="FFFFFF" w:themeColor="background1"/>
                <w:sz w:val="26"/>
                <w:szCs w:val="26"/>
              </w:rPr>
              <w:t>_</w:t>
            </w:r>
          </w:p>
        </w:tc>
      </w:tr>
    </w:tbl>
    <w:p w14:paraId="43F6E421" w14:textId="5C5EF315" w:rsidR="0034777F" w:rsidRPr="00B36F4A" w:rsidRDefault="0034777F" w:rsidP="00B36F4A">
      <w:p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06:30 Ăn sáng</w:t>
      </w:r>
      <w:r w:rsidRPr="00B36F4A">
        <w:rPr>
          <w:rFonts w:ascii="Cambria" w:hAnsi="Cambria"/>
          <w:sz w:val="26"/>
          <w:szCs w:val="26"/>
        </w:rPr>
        <w:t xml:space="preserve"> tại khách sạn &amp; trả phòng.  </w:t>
      </w:r>
    </w:p>
    <w:p w14:paraId="5126A55A" w14:textId="7D567174" w:rsidR="0034777F" w:rsidRPr="00B36F4A" w:rsidRDefault="0034777F" w:rsidP="00B36F4A">
      <w:pPr>
        <w:tabs>
          <w:tab w:val="left" w:pos="3107"/>
        </w:tabs>
        <w:spacing w:before="120" w:after="120" w:line="360" w:lineRule="auto"/>
        <w:ind w:right="324"/>
        <w:jc w:val="both"/>
        <w:rPr>
          <w:rFonts w:ascii="Cambria" w:hAnsi="Cambria"/>
          <w:sz w:val="26"/>
          <w:szCs w:val="26"/>
        </w:rPr>
      </w:pPr>
      <w:r w:rsidRPr="00B36F4A">
        <w:rPr>
          <w:rFonts w:ascii="Cambria" w:hAnsi="Cambria"/>
          <w:sz w:val="26"/>
          <w:szCs w:val="26"/>
        </w:rPr>
        <w:t xml:space="preserve">Xe đưa quý khách ra Sân bay Quốc tế Narita, tự do mua sắm tại các cửa hàng miễn thuế cho tới giờ lên máy bay </w:t>
      </w:r>
      <w:r w:rsidRPr="00B36F4A">
        <w:rPr>
          <w:rFonts w:ascii="Cambria" w:hAnsi="Cambria"/>
          <w:b/>
          <w:bCs/>
          <w:sz w:val="26"/>
          <w:szCs w:val="26"/>
        </w:rPr>
        <w:t>VN307 (09:30 – 13:55)</w:t>
      </w:r>
      <w:r w:rsidRPr="00B36F4A">
        <w:rPr>
          <w:rFonts w:ascii="Cambria" w:hAnsi="Cambria"/>
          <w:sz w:val="26"/>
          <w:szCs w:val="26"/>
        </w:rPr>
        <w:t xml:space="preserve"> về Tân Sơn Nhất, hướng dẫn viên chia tay quý khách &amp; hẹn gặp lại.  </w:t>
      </w:r>
    </w:p>
    <w:p w14:paraId="39AD0144" w14:textId="673EB142" w:rsidR="0034777F" w:rsidRPr="00B36F4A" w:rsidRDefault="0034777F" w:rsidP="00B36F4A">
      <w:pPr>
        <w:tabs>
          <w:tab w:val="left" w:pos="3107"/>
        </w:tabs>
        <w:spacing w:before="120" w:after="120" w:line="360" w:lineRule="auto"/>
        <w:ind w:right="324"/>
        <w:jc w:val="both"/>
        <w:rPr>
          <w:rFonts w:ascii="Cambria" w:hAnsi="Cambria"/>
          <w:sz w:val="26"/>
          <w:szCs w:val="26"/>
        </w:rPr>
      </w:pPr>
      <w:r w:rsidRPr="00B36F4A">
        <w:rPr>
          <w:rFonts w:ascii="Cambria" w:hAnsi="Cambria"/>
          <w:b/>
          <w:bCs/>
          <w:sz w:val="26"/>
          <w:szCs w:val="26"/>
        </w:rPr>
        <w:t>13:55</w:t>
      </w:r>
      <w:r w:rsidRPr="00B36F4A">
        <w:rPr>
          <w:rFonts w:ascii="Cambria" w:hAnsi="Cambria"/>
          <w:sz w:val="26"/>
          <w:szCs w:val="26"/>
        </w:rPr>
        <w:t xml:space="preserve"> Về đến sân bay Tân Sơn Nhất, hướng dẫn viên chia tay quý khách &amp; hẹn gặp lại.  </w:t>
      </w:r>
    </w:p>
    <w:p w14:paraId="33869B08" w14:textId="29145D65" w:rsidR="004C54EB" w:rsidRPr="00B36F4A" w:rsidRDefault="0034777F" w:rsidP="00B36F4A">
      <w:pPr>
        <w:tabs>
          <w:tab w:val="left" w:pos="3107"/>
        </w:tabs>
        <w:spacing w:before="120" w:after="120" w:line="360" w:lineRule="auto"/>
        <w:ind w:right="324"/>
        <w:jc w:val="both"/>
        <w:rPr>
          <w:rFonts w:ascii="Cambria" w:hAnsi="Cambria"/>
          <w:sz w:val="26"/>
          <w:szCs w:val="26"/>
        </w:rPr>
      </w:pPr>
      <w:r w:rsidRPr="00B36F4A">
        <w:rPr>
          <w:rFonts w:ascii="Cambria" w:hAnsi="Cambria"/>
          <w:sz w:val="26"/>
          <w:szCs w:val="26"/>
        </w:rPr>
        <w:t>Kết thúc chương trình</w:t>
      </w:r>
    </w:p>
    <w:p w14:paraId="33869B09" w14:textId="22E6AAB2" w:rsidR="004C54EB" w:rsidRPr="00B36F4A" w:rsidRDefault="00291EDD" w:rsidP="00B36F4A">
      <w:pPr>
        <w:tabs>
          <w:tab w:val="left" w:pos="540"/>
        </w:tabs>
        <w:spacing w:before="120" w:after="120" w:line="360" w:lineRule="auto"/>
        <w:ind w:right="324"/>
        <w:jc w:val="both"/>
        <w:rPr>
          <w:rFonts w:ascii="Cambria" w:hAnsi="Cambria" w:cs="Arial"/>
          <w:i/>
          <w:iCs/>
          <w:sz w:val="26"/>
          <w:szCs w:val="26"/>
          <w:lang w:eastAsia="vi-VN"/>
        </w:rPr>
      </w:pPr>
      <w:r w:rsidRPr="00B36F4A">
        <w:rPr>
          <w:rFonts w:ascii="Cambria" w:hAnsi="Cambria" w:cs="Arial"/>
          <w:b/>
          <w:bCs/>
          <w:sz w:val="26"/>
          <w:szCs w:val="26"/>
          <w:u w:val="single"/>
          <w:lang w:eastAsia="vi-VN"/>
        </w:rPr>
        <w:t xml:space="preserve">Lưu ý: </w:t>
      </w:r>
      <w:r w:rsidRPr="00B36F4A">
        <w:rPr>
          <w:rFonts w:ascii="Cambria" w:hAnsi="Cambria" w:cs="Arial"/>
          <w:i/>
          <w:iCs/>
          <w:sz w:val="26"/>
          <w:szCs w:val="26"/>
          <w:lang w:eastAsia="vi-VN"/>
        </w:rPr>
        <w:t>Chương trình tour sẽ thay đổi một số điểm tham quan sao cho phù hợp nhất tùy vào từng thời điểm nhằm đảm bảo tốt nhất cho khách hàng.</w:t>
      </w:r>
    </w:p>
    <w:p w14:paraId="33869B0A" w14:textId="10691B23" w:rsidR="004C54EB" w:rsidRDefault="004C54EB" w:rsidP="00B36F4A">
      <w:pPr>
        <w:tabs>
          <w:tab w:val="left" w:pos="540"/>
        </w:tabs>
        <w:spacing w:before="120" w:after="120" w:line="360" w:lineRule="auto"/>
        <w:jc w:val="both"/>
        <w:rPr>
          <w:rFonts w:ascii="Cambria" w:hAnsi="Cambria" w:cs="Arial"/>
          <w:b/>
          <w:bCs/>
          <w:sz w:val="26"/>
          <w:szCs w:val="26"/>
          <w:u w:val="single"/>
          <w:lang w:eastAsia="vi-VN"/>
        </w:rPr>
      </w:pPr>
    </w:p>
    <w:tbl>
      <w:tblPr>
        <w:tblStyle w:val="TableGrid"/>
        <w:tblW w:w="10151"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Grid>
        <w:gridCol w:w="2155"/>
        <w:gridCol w:w="2160"/>
        <w:gridCol w:w="2070"/>
        <w:gridCol w:w="1941"/>
        <w:gridCol w:w="1825"/>
      </w:tblGrid>
      <w:tr w:rsidR="00B36F4A" w:rsidRPr="00B36F4A" w14:paraId="7C1AD9C1" w14:textId="77777777" w:rsidTr="00B36F4A">
        <w:trPr>
          <w:trHeight w:val="54"/>
        </w:trPr>
        <w:tc>
          <w:tcPr>
            <w:tcW w:w="2155" w:type="dxa"/>
            <w:vMerge w:val="restart"/>
            <w:tcBorders>
              <w:top w:val="single" w:sz="4" w:space="0" w:color="auto"/>
              <w:left w:val="single" w:sz="4" w:space="0" w:color="auto"/>
              <w:right w:val="single" w:sz="4" w:space="0" w:color="auto"/>
            </w:tcBorders>
            <w:shd w:val="clear" w:color="auto" w:fill="FF0000"/>
            <w:vAlign w:val="center"/>
          </w:tcPr>
          <w:p w14:paraId="2E4DB119"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r w:rsidRPr="00B36F4A">
              <w:rPr>
                <w:rFonts w:ascii="Cambria" w:hAnsi="Cambria"/>
                <w:b/>
                <w:bCs/>
                <w:color w:val="FFFFFF" w:themeColor="background1"/>
                <w:sz w:val="26"/>
                <w:szCs w:val="26"/>
              </w:rPr>
              <w:t>NGÀY KHỞI HÀNH</w:t>
            </w:r>
          </w:p>
        </w:tc>
        <w:tc>
          <w:tcPr>
            <w:tcW w:w="2160" w:type="dxa"/>
            <w:vMerge w:val="restart"/>
            <w:tcBorders>
              <w:top w:val="single" w:sz="4" w:space="0" w:color="auto"/>
              <w:left w:val="single" w:sz="4" w:space="0" w:color="auto"/>
              <w:right w:val="single" w:sz="4" w:space="0" w:color="auto"/>
            </w:tcBorders>
            <w:shd w:val="clear" w:color="auto" w:fill="FF0000"/>
            <w:vAlign w:val="center"/>
          </w:tcPr>
          <w:p w14:paraId="758FDA9B"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r w:rsidRPr="00B36F4A">
              <w:rPr>
                <w:rFonts w:ascii="Cambria" w:hAnsi="Cambria"/>
                <w:b/>
                <w:bCs/>
                <w:color w:val="FFFFFF" w:themeColor="background1"/>
                <w:sz w:val="26"/>
                <w:szCs w:val="26"/>
              </w:rPr>
              <w:t>CHUYẾN BAY</w:t>
            </w:r>
          </w:p>
        </w:tc>
        <w:tc>
          <w:tcPr>
            <w:tcW w:w="5836" w:type="dxa"/>
            <w:gridSpan w:val="3"/>
            <w:tcBorders>
              <w:top w:val="single" w:sz="4" w:space="0" w:color="auto"/>
              <w:left w:val="single" w:sz="4" w:space="0" w:color="auto"/>
              <w:right w:val="single" w:sz="4" w:space="0" w:color="auto"/>
            </w:tcBorders>
            <w:shd w:val="clear" w:color="auto" w:fill="FF0000"/>
            <w:vAlign w:val="center"/>
          </w:tcPr>
          <w:p w14:paraId="2AC253F0"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r w:rsidRPr="00B36F4A">
              <w:rPr>
                <w:rFonts w:ascii="Cambria" w:hAnsi="Cambria"/>
                <w:b/>
                <w:bCs/>
                <w:color w:val="FFFFFF" w:themeColor="background1"/>
                <w:sz w:val="26"/>
                <w:szCs w:val="26"/>
              </w:rPr>
              <w:t>GIÁ BÁN KHÁCH (VNĐ)</w:t>
            </w:r>
          </w:p>
        </w:tc>
      </w:tr>
      <w:tr w:rsidR="00B36F4A" w:rsidRPr="00B36F4A" w14:paraId="3171C1B1" w14:textId="77777777" w:rsidTr="00B36F4A">
        <w:trPr>
          <w:trHeight w:val="71"/>
        </w:trPr>
        <w:tc>
          <w:tcPr>
            <w:tcW w:w="2155" w:type="dxa"/>
            <w:vMerge/>
            <w:tcBorders>
              <w:left w:val="single" w:sz="4" w:space="0" w:color="auto"/>
              <w:right w:val="single" w:sz="4" w:space="0" w:color="auto"/>
            </w:tcBorders>
            <w:shd w:val="clear" w:color="auto" w:fill="FF0000"/>
            <w:vAlign w:val="center"/>
          </w:tcPr>
          <w:p w14:paraId="2D20AA77"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p>
        </w:tc>
        <w:tc>
          <w:tcPr>
            <w:tcW w:w="2160" w:type="dxa"/>
            <w:vMerge/>
            <w:tcBorders>
              <w:left w:val="single" w:sz="4" w:space="0" w:color="auto"/>
              <w:right w:val="single" w:sz="4" w:space="0" w:color="auto"/>
            </w:tcBorders>
            <w:shd w:val="clear" w:color="auto" w:fill="FF0000"/>
            <w:vAlign w:val="center"/>
          </w:tcPr>
          <w:p w14:paraId="593859B1"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p>
        </w:tc>
        <w:tc>
          <w:tcPr>
            <w:tcW w:w="2070" w:type="dxa"/>
            <w:vMerge w:val="restart"/>
            <w:tcBorders>
              <w:top w:val="single" w:sz="4" w:space="0" w:color="auto"/>
              <w:left w:val="single" w:sz="4" w:space="0" w:color="auto"/>
              <w:right w:val="single" w:sz="4" w:space="0" w:color="auto"/>
            </w:tcBorders>
            <w:shd w:val="clear" w:color="auto" w:fill="FF0000"/>
            <w:vAlign w:val="center"/>
          </w:tcPr>
          <w:p w14:paraId="61D5B98F"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r w:rsidRPr="00B36F4A">
              <w:rPr>
                <w:rFonts w:ascii="Cambria" w:hAnsi="Cambria"/>
                <w:b/>
                <w:bCs/>
                <w:color w:val="FFFFFF" w:themeColor="background1"/>
                <w:sz w:val="26"/>
                <w:szCs w:val="26"/>
              </w:rPr>
              <w:t>NGƯỜI LỚN</w:t>
            </w:r>
          </w:p>
        </w:tc>
        <w:tc>
          <w:tcPr>
            <w:tcW w:w="3766" w:type="dxa"/>
            <w:gridSpan w:val="2"/>
            <w:tcBorders>
              <w:top w:val="single" w:sz="4" w:space="0" w:color="auto"/>
              <w:left w:val="single" w:sz="4" w:space="0" w:color="auto"/>
              <w:bottom w:val="single" w:sz="4" w:space="0" w:color="auto"/>
              <w:right w:val="single" w:sz="4" w:space="0" w:color="auto"/>
            </w:tcBorders>
            <w:shd w:val="clear" w:color="auto" w:fill="FF0000"/>
            <w:vAlign w:val="center"/>
          </w:tcPr>
          <w:p w14:paraId="5F3C901E"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r w:rsidRPr="00B36F4A">
              <w:rPr>
                <w:rFonts w:ascii="Cambria" w:hAnsi="Cambria"/>
                <w:b/>
                <w:bCs/>
                <w:color w:val="FFFFFF" w:themeColor="background1"/>
                <w:sz w:val="26"/>
                <w:szCs w:val="26"/>
              </w:rPr>
              <w:t>TRẺ EM NGỦ GHÉP</w:t>
            </w:r>
          </w:p>
        </w:tc>
      </w:tr>
      <w:tr w:rsidR="00B36F4A" w:rsidRPr="00B36F4A" w14:paraId="3FCDA68B" w14:textId="77777777" w:rsidTr="00B36F4A">
        <w:trPr>
          <w:trHeight w:val="54"/>
        </w:trPr>
        <w:tc>
          <w:tcPr>
            <w:tcW w:w="2155" w:type="dxa"/>
            <w:vMerge/>
            <w:tcBorders>
              <w:left w:val="single" w:sz="4" w:space="0" w:color="auto"/>
              <w:bottom w:val="single" w:sz="4" w:space="0" w:color="auto"/>
              <w:right w:val="single" w:sz="4" w:space="0" w:color="auto"/>
            </w:tcBorders>
            <w:shd w:val="clear" w:color="auto" w:fill="FF0000"/>
            <w:vAlign w:val="center"/>
          </w:tcPr>
          <w:p w14:paraId="74206143"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p>
        </w:tc>
        <w:tc>
          <w:tcPr>
            <w:tcW w:w="2160" w:type="dxa"/>
            <w:vMerge/>
            <w:tcBorders>
              <w:left w:val="single" w:sz="4" w:space="0" w:color="auto"/>
              <w:bottom w:val="single" w:sz="4" w:space="0" w:color="auto"/>
              <w:right w:val="single" w:sz="4" w:space="0" w:color="auto"/>
            </w:tcBorders>
            <w:shd w:val="clear" w:color="auto" w:fill="FF0000"/>
            <w:vAlign w:val="center"/>
          </w:tcPr>
          <w:p w14:paraId="19404FDD"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p>
        </w:tc>
        <w:tc>
          <w:tcPr>
            <w:tcW w:w="2070" w:type="dxa"/>
            <w:vMerge/>
            <w:tcBorders>
              <w:left w:val="single" w:sz="4" w:space="0" w:color="auto"/>
              <w:bottom w:val="single" w:sz="4" w:space="0" w:color="auto"/>
              <w:right w:val="single" w:sz="4" w:space="0" w:color="auto"/>
            </w:tcBorders>
            <w:shd w:val="clear" w:color="auto" w:fill="FF0000"/>
            <w:vAlign w:val="center"/>
          </w:tcPr>
          <w:p w14:paraId="534482F6"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p>
        </w:tc>
        <w:tc>
          <w:tcPr>
            <w:tcW w:w="1941" w:type="dxa"/>
            <w:tcBorders>
              <w:top w:val="single" w:sz="4" w:space="0" w:color="auto"/>
              <w:left w:val="single" w:sz="4" w:space="0" w:color="auto"/>
              <w:bottom w:val="single" w:sz="4" w:space="0" w:color="auto"/>
              <w:right w:val="single" w:sz="4" w:space="0" w:color="auto"/>
            </w:tcBorders>
            <w:shd w:val="clear" w:color="auto" w:fill="FF0000"/>
            <w:vAlign w:val="center"/>
          </w:tcPr>
          <w:p w14:paraId="0661019F" w14:textId="77777777" w:rsidR="00B36F4A" w:rsidRPr="00B36F4A" w:rsidRDefault="00B36F4A" w:rsidP="00B36F4A">
            <w:pPr>
              <w:tabs>
                <w:tab w:val="left" w:pos="284"/>
              </w:tabs>
              <w:spacing w:before="120" w:after="120" w:line="360" w:lineRule="auto"/>
              <w:ind w:left="-113" w:right="-29"/>
              <w:jc w:val="center"/>
              <w:rPr>
                <w:rFonts w:ascii="Cambria" w:hAnsi="Cambria"/>
                <w:b/>
                <w:bCs/>
                <w:color w:val="FFFFFF" w:themeColor="background1"/>
                <w:sz w:val="26"/>
                <w:szCs w:val="26"/>
              </w:rPr>
            </w:pPr>
            <w:r w:rsidRPr="00B36F4A">
              <w:rPr>
                <w:rFonts w:ascii="Cambria" w:hAnsi="Cambria"/>
                <w:b/>
                <w:bCs/>
                <w:color w:val="FFFFFF" w:themeColor="background1"/>
                <w:sz w:val="26"/>
                <w:szCs w:val="26"/>
              </w:rPr>
              <w:t xml:space="preserve">(Từ 2 - </w:t>
            </w:r>
            <w:proofErr w:type="spellStart"/>
            <w:r w:rsidRPr="00B36F4A">
              <w:rPr>
                <w:rFonts w:ascii="Cambria" w:hAnsi="Cambria"/>
                <w:b/>
                <w:bCs/>
                <w:color w:val="FFFFFF" w:themeColor="background1"/>
                <w:sz w:val="26"/>
                <w:szCs w:val="26"/>
                <w:lang w:val="en-US"/>
              </w:rPr>
              <w:t>dưới</w:t>
            </w:r>
            <w:proofErr w:type="spellEnd"/>
            <w:r w:rsidRPr="00B36F4A">
              <w:rPr>
                <w:rFonts w:ascii="Cambria" w:hAnsi="Cambria"/>
                <w:b/>
                <w:bCs/>
                <w:color w:val="FFFFFF" w:themeColor="background1"/>
                <w:sz w:val="26"/>
                <w:szCs w:val="26"/>
                <w:lang w:val="en-US"/>
              </w:rPr>
              <w:t xml:space="preserve"> </w:t>
            </w:r>
            <w:r w:rsidRPr="00B36F4A">
              <w:rPr>
                <w:rFonts w:ascii="Cambria" w:hAnsi="Cambria"/>
                <w:b/>
                <w:bCs/>
                <w:color w:val="FFFFFF" w:themeColor="background1"/>
                <w:sz w:val="26"/>
                <w:szCs w:val="26"/>
              </w:rPr>
              <w:t>11 tuổi)</w:t>
            </w:r>
          </w:p>
        </w:tc>
        <w:tc>
          <w:tcPr>
            <w:tcW w:w="1825" w:type="dxa"/>
            <w:tcBorders>
              <w:top w:val="single" w:sz="4" w:space="0" w:color="auto"/>
              <w:left w:val="single" w:sz="4" w:space="0" w:color="auto"/>
              <w:bottom w:val="single" w:sz="4" w:space="0" w:color="auto"/>
              <w:right w:val="single" w:sz="4" w:space="0" w:color="auto"/>
            </w:tcBorders>
            <w:shd w:val="clear" w:color="auto" w:fill="FF0000"/>
            <w:vAlign w:val="center"/>
          </w:tcPr>
          <w:p w14:paraId="5287D39A"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r w:rsidRPr="00B36F4A">
              <w:rPr>
                <w:rFonts w:ascii="Cambria" w:hAnsi="Cambria"/>
                <w:b/>
                <w:bCs/>
                <w:color w:val="FFFFFF" w:themeColor="background1"/>
                <w:sz w:val="26"/>
                <w:szCs w:val="26"/>
              </w:rPr>
              <w:t>(</w:t>
            </w:r>
            <w:proofErr w:type="spellStart"/>
            <w:r w:rsidRPr="00B36F4A">
              <w:rPr>
                <w:rFonts w:ascii="Cambria" w:hAnsi="Cambria"/>
                <w:b/>
                <w:bCs/>
                <w:color w:val="FFFFFF" w:themeColor="background1"/>
                <w:sz w:val="26"/>
                <w:szCs w:val="26"/>
                <w:lang w:val="en-US"/>
              </w:rPr>
              <w:t>Dưới</w:t>
            </w:r>
            <w:proofErr w:type="spellEnd"/>
            <w:r w:rsidRPr="00B36F4A">
              <w:rPr>
                <w:rFonts w:ascii="Cambria" w:hAnsi="Cambria"/>
                <w:b/>
                <w:bCs/>
                <w:color w:val="FFFFFF" w:themeColor="background1"/>
                <w:sz w:val="26"/>
                <w:szCs w:val="26"/>
              </w:rPr>
              <w:t xml:space="preserve"> 2 tuổi)</w:t>
            </w:r>
          </w:p>
        </w:tc>
      </w:tr>
      <w:tr w:rsidR="00B36F4A" w:rsidRPr="00B36F4A" w14:paraId="19BA7FAC" w14:textId="77777777" w:rsidTr="00B36F4A">
        <w:trPr>
          <w:trHeight w:val="847"/>
        </w:trPr>
        <w:tc>
          <w:tcPr>
            <w:tcW w:w="2155" w:type="dxa"/>
            <w:tcBorders>
              <w:top w:val="single" w:sz="4" w:space="0" w:color="auto"/>
              <w:left w:val="single" w:sz="4" w:space="0" w:color="auto"/>
              <w:bottom w:val="single" w:sz="4" w:space="0" w:color="auto"/>
              <w:right w:val="single" w:sz="4" w:space="0" w:color="auto"/>
            </w:tcBorders>
            <w:vAlign w:val="center"/>
          </w:tcPr>
          <w:p w14:paraId="4F7AF60A" w14:textId="77777777" w:rsidR="00B36F4A" w:rsidRPr="00B36F4A" w:rsidRDefault="00B36F4A" w:rsidP="00B36F4A">
            <w:pPr>
              <w:tabs>
                <w:tab w:val="left" w:pos="284"/>
              </w:tabs>
              <w:spacing w:before="120" w:after="120" w:line="360" w:lineRule="auto"/>
              <w:jc w:val="center"/>
              <w:rPr>
                <w:rFonts w:ascii="Cambria" w:hAnsi="Cambria"/>
                <w:b/>
                <w:bCs/>
                <w:sz w:val="26"/>
                <w:szCs w:val="26"/>
              </w:rPr>
            </w:pPr>
            <w:r w:rsidRPr="00B36F4A">
              <w:rPr>
                <w:rFonts w:ascii="Cambria" w:hAnsi="Cambria"/>
                <w:b/>
                <w:bCs/>
                <w:sz w:val="26"/>
                <w:szCs w:val="26"/>
              </w:rPr>
              <w:t>06/01 – 10/01</w:t>
            </w:r>
          </w:p>
        </w:tc>
        <w:tc>
          <w:tcPr>
            <w:tcW w:w="2160" w:type="dxa"/>
            <w:vMerge w:val="restart"/>
            <w:tcBorders>
              <w:top w:val="single" w:sz="4" w:space="0" w:color="auto"/>
              <w:left w:val="single" w:sz="4" w:space="0" w:color="auto"/>
              <w:right w:val="single" w:sz="4" w:space="0" w:color="auto"/>
            </w:tcBorders>
            <w:vAlign w:val="center"/>
          </w:tcPr>
          <w:p w14:paraId="3B3DCBC7" w14:textId="77777777" w:rsidR="00B36F4A" w:rsidRPr="00B36F4A" w:rsidRDefault="00B36F4A" w:rsidP="00B36F4A">
            <w:pPr>
              <w:tabs>
                <w:tab w:val="left" w:pos="284"/>
              </w:tabs>
              <w:spacing w:before="120" w:after="120" w:line="360" w:lineRule="auto"/>
              <w:jc w:val="center"/>
              <w:rPr>
                <w:rFonts w:ascii="Cambria" w:eastAsia="SimSun" w:hAnsi="Cambria"/>
                <w:b/>
                <w:bCs/>
                <w:sz w:val="26"/>
                <w:szCs w:val="26"/>
              </w:rPr>
            </w:pPr>
            <w:r w:rsidRPr="00B36F4A">
              <w:rPr>
                <w:rFonts w:ascii="Cambria" w:eastAsia="SimSun" w:hAnsi="Cambria"/>
                <w:b/>
                <w:bCs/>
                <w:sz w:val="26"/>
                <w:szCs w:val="26"/>
              </w:rPr>
              <w:t>VN306 HCM – Narita (00:20- 07:45)</w:t>
            </w:r>
          </w:p>
          <w:p w14:paraId="4CBF6B95" w14:textId="77777777" w:rsidR="00B36F4A" w:rsidRPr="00B36F4A" w:rsidRDefault="00B36F4A" w:rsidP="00B36F4A">
            <w:pPr>
              <w:tabs>
                <w:tab w:val="left" w:pos="284"/>
              </w:tabs>
              <w:spacing w:before="120" w:after="120" w:line="360" w:lineRule="auto"/>
              <w:jc w:val="center"/>
              <w:rPr>
                <w:rFonts w:ascii="Cambria" w:eastAsia="SimSun" w:hAnsi="Cambria"/>
                <w:b/>
                <w:bCs/>
                <w:sz w:val="26"/>
                <w:szCs w:val="26"/>
              </w:rPr>
            </w:pPr>
            <w:r w:rsidRPr="00B36F4A">
              <w:rPr>
                <w:rFonts w:ascii="Cambria" w:eastAsia="SimSun" w:hAnsi="Cambria"/>
                <w:b/>
                <w:bCs/>
                <w:sz w:val="26"/>
                <w:szCs w:val="26"/>
              </w:rPr>
              <w:t>VN307 Narita – HCM (09:30 - 13:55)</w:t>
            </w:r>
          </w:p>
        </w:tc>
        <w:tc>
          <w:tcPr>
            <w:tcW w:w="2070" w:type="dxa"/>
            <w:vMerge w:val="restart"/>
            <w:tcBorders>
              <w:top w:val="single" w:sz="4" w:space="0" w:color="auto"/>
              <w:left w:val="single" w:sz="4" w:space="0" w:color="auto"/>
              <w:right w:val="single" w:sz="4" w:space="0" w:color="auto"/>
            </w:tcBorders>
            <w:vAlign w:val="center"/>
          </w:tcPr>
          <w:p w14:paraId="668F083F" w14:textId="77777777" w:rsidR="00B36F4A" w:rsidRPr="00B36F4A" w:rsidRDefault="00B36F4A" w:rsidP="00B36F4A">
            <w:pPr>
              <w:tabs>
                <w:tab w:val="left" w:pos="284"/>
              </w:tabs>
              <w:spacing w:before="120" w:after="120" w:line="360" w:lineRule="auto"/>
              <w:jc w:val="center"/>
              <w:rPr>
                <w:rFonts w:ascii="Cambria" w:hAnsi="Cambria"/>
                <w:b/>
                <w:bCs/>
                <w:sz w:val="26"/>
                <w:szCs w:val="26"/>
                <w:lang w:val="en-US"/>
              </w:rPr>
            </w:pPr>
            <w:r w:rsidRPr="00B36F4A">
              <w:rPr>
                <w:rFonts w:ascii="Cambria" w:hAnsi="Cambria"/>
                <w:b/>
                <w:bCs/>
                <w:sz w:val="26"/>
                <w:szCs w:val="26"/>
                <w:lang w:val="en-US"/>
              </w:rPr>
              <w:t>30.990.000</w:t>
            </w:r>
          </w:p>
        </w:tc>
        <w:tc>
          <w:tcPr>
            <w:tcW w:w="1941" w:type="dxa"/>
            <w:vMerge w:val="restart"/>
            <w:tcBorders>
              <w:top w:val="single" w:sz="4" w:space="0" w:color="auto"/>
              <w:left w:val="single" w:sz="4" w:space="0" w:color="auto"/>
              <w:right w:val="single" w:sz="4" w:space="0" w:color="auto"/>
            </w:tcBorders>
            <w:vAlign w:val="center"/>
          </w:tcPr>
          <w:p w14:paraId="183C3FEA" w14:textId="77777777" w:rsidR="00B36F4A" w:rsidRPr="00B36F4A" w:rsidRDefault="00B36F4A" w:rsidP="00B36F4A">
            <w:pPr>
              <w:tabs>
                <w:tab w:val="left" w:pos="284"/>
              </w:tabs>
              <w:spacing w:before="120" w:after="120" w:line="360" w:lineRule="auto"/>
              <w:jc w:val="center"/>
              <w:rPr>
                <w:rFonts w:ascii="Cambria" w:hAnsi="Cambria"/>
                <w:b/>
                <w:bCs/>
                <w:sz w:val="26"/>
                <w:szCs w:val="26"/>
              </w:rPr>
            </w:pPr>
            <w:r w:rsidRPr="00B36F4A">
              <w:rPr>
                <w:rFonts w:ascii="Cambria" w:hAnsi="Cambria"/>
                <w:b/>
                <w:bCs/>
                <w:sz w:val="26"/>
                <w:szCs w:val="26"/>
              </w:rPr>
              <w:t>27.891.000</w:t>
            </w:r>
          </w:p>
        </w:tc>
        <w:tc>
          <w:tcPr>
            <w:tcW w:w="1825" w:type="dxa"/>
            <w:vMerge w:val="restart"/>
            <w:tcBorders>
              <w:top w:val="single" w:sz="4" w:space="0" w:color="auto"/>
              <w:left w:val="single" w:sz="4" w:space="0" w:color="auto"/>
              <w:right w:val="single" w:sz="4" w:space="0" w:color="auto"/>
            </w:tcBorders>
            <w:vAlign w:val="center"/>
          </w:tcPr>
          <w:p w14:paraId="5A6CC47B" w14:textId="77777777" w:rsidR="00B36F4A" w:rsidRPr="00B36F4A" w:rsidRDefault="00B36F4A" w:rsidP="00B36F4A">
            <w:pPr>
              <w:tabs>
                <w:tab w:val="left" w:pos="284"/>
              </w:tabs>
              <w:spacing w:before="120" w:after="120" w:line="360" w:lineRule="auto"/>
              <w:jc w:val="center"/>
              <w:rPr>
                <w:rFonts w:ascii="Cambria" w:hAnsi="Cambria"/>
                <w:b/>
                <w:bCs/>
                <w:sz w:val="26"/>
                <w:szCs w:val="26"/>
              </w:rPr>
            </w:pPr>
            <w:r w:rsidRPr="00B36F4A">
              <w:rPr>
                <w:rFonts w:ascii="Cambria" w:hAnsi="Cambria"/>
                <w:b/>
                <w:bCs/>
                <w:sz w:val="26"/>
                <w:szCs w:val="26"/>
              </w:rPr>
              <w:t>9.297.000</w:t>
            </w:r>
          </w:p>
        </w:tc>
      </w:tr>
      <w:tr w:rsidR="00B36F4A" w:rsidRPr="00B36F4A" w14:paraId="5F3E77B0" w14:textId="77777777" w:rsidTr="00B36F4A">
        <w:trPr>
          <w:trHeight w:val="847"/>
        </w:trPr>
        <w:tc>
          <w:tcPr>
            <w:tcW w:w="2155" w:type="dxa"/>
            <w:tcBorders>
              <w:top w:val="single" w:sz="4" w:space="0" w:color="auto"/>
              <w:left w:val="single" w:sz="4" w:space="0" w:color="auto"/>
              <w:bottom w:val="single" w:sz="4" w:space="0" w:color="auto"/>
              <w:right w:val="single" w:sz="4" w:space="0" w:color="auto"/>
            </w:tcBorders>
            <w:vAlign w:val="center"/>
          </w:tcPr>
          <w:p w14:paraId="22C0ACEC" w14:textId="77777777" w:rsidR="00B36F4A" w:rsidRPr="00B36F4A" w:rsidRDefault="00B36F4A" w:rsidP="00B36F4A">
            <w:pPr>
              <w:tabs>
                <w:tab w:val="left" w:pos="284"/>
              </w:tabs>
              <w:spacing w:before="120" w:after="120" w:line="360" w:lineRule="auto"/>
              <w:jc w:val="center"/>
              <w:rPr>
                <w:rFonts w:ascii="Cambria" w:hAnsi="Cambria"/>
                <w:b/>
                <w:bCs/>
                <w:sz w:val="26"/>
                <w:szCs w:val="26"/>
              </w:rPr>
            </w:pPr>
            <w:r w:rsidRPr="00B36F4A">
              <w:rPr>
                <w:rFonts w:ascii="Cambria" w:hAnsi="Cambria"/>
                <w:b/>
                <w:bCs/>
                <w:sz w:val="26"/>
                <w:szCs w:val="26"/>
              </w:rPr>
              <w:t>15/01 – 19/01</w:t>
            </w:r>
          </w:p>
        </w:tc>
        <w:tc>
          <w:tcPr>
            <w:tcW w:w="2160" w:type="dxa"/>
            <w:vMerge/>
            <w:tcBorders>
              <w:left w:val="single" w:sz="4" w:space="0" w:color="auto"/>
              <w:right w:val="single" w:sz="4" w:space="0" w:color="auto"/>
            </w:tcBorders>
            <w:vAlign w:val="center"/>
          </w:tcPr>
          <w:p w14:paraId="54B69F7E" w14:textId="77777777" w:rsidR="00B36F4A" w:rsidRPr="00B36F4A" w:rsidRDefault="00B36F4A" w:rsidP="00B36F4A">
            <w:pPr>
              <w:tabs>
                <w:tab w:val="left" w:pos="284"/>
              </w:tabs>
              <w:spacing w:before="120" w:after="120" w:line="360" w:lineRule="auto"/>
              <w:jc w:val="center"/>
              <w:rPr>
                <w:rFonts w:ascii="Cambria" w:eastAsia="SimSun" w:hAnsi="Cambria"/>
                <w:b/>
                <w:bCs/>
                <w:sz w:val="26"/>
                <w:szCs w:val="26"/>
              </w:rPr>
            </w:pPr>
          </w:p>
        </w:tc>
        <w:tc>
          <w:tcPr>
            <w:tcW w:w="2070" w:type="dxa"/>
            <w:vMerge/>
            <w:tcBorders>
              <w:left w:val="single" w:sz="4" w:space="0" w:color="auto"/>
              <w:bottom w:val="single" w:sz="4" w:space="0" w:color="auto"/>
              <w:right w:val="single" w:sz="4" w:space="0" w:color="auto"/>
            </w:tcBorders>
            <w:vAlign w:val="center"/>
          </w:tcPr>
          <w:p w14:paraId="7D1182BB" w14:textId="77777777" w:rsidR="00B36F4A" w:rsidRPr="00B36F4A" w:rsidRDefault="00B36F4A" w:rsidP="00B36F4A">
            <w:pPr>
              <w:tabs>
                <w:tab w:val="left" w:pos="284"/>
              </w:tabs>
              <w:spacing w:before="120" w:after="120" w:line="360" w:lineRule="auto"/>
              <w:jc w:val="center"/>
              <w:rPr>
                <w:rFonts w:ascii="Cambria" w:hAnsi="Cambria"/>
                <w:b/>
                <w:bCs/>
                <w:sz w:val="26"/>
                <w:szCs w:val="26"/>
                <w:lang w:val="en-US"/>
              </w:rPr>
            </w:pPr>
          </w:p>
        </w:tc>
        <w:tc>
          <w:tcPr>
            <w:tcW w:w="1941" w:type="dxa"/>
            <w:vMerge/>
            <w:tcBorders>
              <w:left w:val="single" w:sz="4" w:space="0" w:color="auto"/>
              <w:bottom w:val="single" w:sz="4" w:space="0" w:color="auto"/>
              <w:right w:val="single" w:sz="4" w:space="0" w:color="auto"/>
            </w:tcBorders>
            <w:vAlign w:val="center"/>
          </w:tcPr>
          <w:p w14:paraId="23D13799" w14:textId="77777777" w:rsidR="00B36F4A" w:rsidRPr="00B36F4A" w:rsidRDefault="00B36F4A" w:rsidP="00B36F4A">
            <w:pPr>
              <w:tabs>
                <w:tab w:val="left" w:pos="284"/>
              </w:tabs>
              <w:spacing w:before="120" w:after="120" w:line="360" w:lineRule="auto"/>
              <w:jc w:val="center"/>
              <w:rPr>
                <w:rFonts w:ascii="Cambria" w:hAnsi="Cambria"/>
                <w:b/>
                <w:bCs/>
                <w:sz w:val="26"/>
                <w:szCs w:val="26"/>
              </w:rPr>
            </w:pPr>
          </w:p>
        </w:tc>
        <w:tc>
          <w:tcPr>
            <w:tcW w:w="1825" w:type="dxa"/>
            <w:vMerge/>
            <w:tcBorders>
              <w:left w:val="single" w:sz="4" w:space="0" w:color="auto"/>
              <w:bottom w:val="single" w:sz="4" w:space="0" w:color="auto"/>
              <w:right w:val="single" w:sz="4" w:space="0" w:color="auto"/>
            </w:tcBorders>
            <w:vAlign w:val="center"/>
          </w:tcPr>
          <w:p w14:paraId="2C4E9F35" w14:textId="77777777" w:rsidR="00B36F4A" w:rsidRPr="00B36F4A" w:rsidRDefault="00B36F4A" w:rsidP="00B36F4A">
            <w:pPr>
              <w:tabs>
                <w:tab w:val="left" w:pos="284"/>
              </w:tabs>
              <w:spacing w:before="120" w:after="120" w:line="360" w:lineRule="auto"/>
              <w:jc w:val="center"/>
              <w:rPr>
                <w:rFonts w:ascii="Cambria" w:hAnsi="Cambria"/>
                <w:b/>
                <w:bCs/>
                <w:sz w:val="26"/>
                <w:szCs w:val="26"/>
              </w:rPr>
            </w:pPr>
          </w:p>
        </w:tc>
      </w:tr>
      <w:tr w:rsidR="00B36F4A" w:rsidRPr="00B36F4A" w14:paraId="59ECCD0C" w14:textId="77777777" w:rsidTr="00B36F4A">
        <w:trPr>
          <w:trHeight w:val="847"/>
        </w:trPr>
        <w:tc>
          <w:tcPr>
            <w:tcW w:w="2155" w:type="dxa"/>
            <w:tcBorders>
              <w:top w:val="single" w:sz="4" w:space="0" w:color="auto"/>
              <w:left w:val="single" w:sz="4" w:space="0" w:color="auto"/>
              <w:bottom w:val="single" w:sz="4" w:space="0" w:color="auto"/>
              <w:right w:val="single" w:sz="4" w:space="0" w:color="auto"/>
            </w:tcBorders>
            <w:vAlign w:val="center"/>
          </w:tcPr>
          <w:p w14:paraId="7A82870E" w14:textId="21DCCBD1" w:rsidR="00B36F4A" w:rsidRPr="00B36F4A" w:rsidRDefault="00B36F4A" w:rsidP="00B36F4A">
            <w:pPr>
              <w:tabs>
                <w:tab w:val="left" w:pos="284"/>
              </w:tabs>
              <w:spacing w:before="120" w:after="120" w:line="360" w:lineRule="auto"/>
              <w:jc w:val="center"/>
              <w:rPr>
                <w:rFonts w:ascii="Cambria" w:hAnsi="Cambria"/>
                <w:b/>
                <w:bCs/>
                <w:sz w:val="26"/>
                <w:szCs w:val="26"/>
                <w:lang w:val="en-US"/>
              </w:rPr>
            </w:pPr>
            <w:r w:rsidRPr="00B36F4A">
              <w:rPr>
                <w:rFonts w:ascii="Cambria" w:hAnsi="Cambria"/>
                <w:b/>
                <w:bCs/>
                <w:sz w:val="26"/>
                <w:szCs w:val="26"/>
                <w:lang w:val="en-US"/>
              </w:rPr>
              <w:t>03/02 – 07/02</w:t>
            </w:r>
          </w:p>
          <w:p w14:paraId="7C842868" w14:textId="77777777" w:rsidR="00B36F4A" w:rsidRPr="00B36F4A" w:rsidRDefault="00B36F4A" w:rsidP="00B36F4A">
            <w:pPr>
              <w:tabs>
                <w:tab w:val="left" w:pos="284"/>
              </w:tabs>
              <w:spacing w:before="120" w:after="120" w:line="360" w:lineRule="auto"/>
              <w:jc w:val="center"/>
              <w:rPr>
                <w:rFonts w:ascii="Cambria" w:hAnsi="Cambria"/>
                <w:b/>
                <w:bCs/>
                <w:sz w:val="26"/>
                <w:szCs w:val="26"/>
                <w:lang w:val="en-US"/>
              </w:rPr>
            </w:pPr>
            <w:r w:rsidRPr="00B36F4A">
              <w:rPr>
                <w:rFonts w:ascii="Cambria" w:hAnsi="Cambria"/>
                <w:b/>
                <w:bCs/>
                <w:sz w:val="26"/>
                <w:szCs w:val="26"/>
                <w:lang w:val="en-US"/>
              </w:rPr>
              <w:t xml:space="preserve">(27 </w:t>
            </w:r>
            <w:proofErr w:type="spellStart"/>
            <w:r w:rsidRPr="00B36F4A">
              <w:rPr>
                <w:rFonts w:ascii="Cambria" w:hAnsi="Cambria"/>
                <w:b/>
                <w:bCs/>
                <w:sz w:val="26"/>
                <w:szCs w:val="26"/>
                <w:lang w:val="en-US"/>
              </w:rPr>
              <w:t>Tết</w:t>
            </w:r>
            <w:proofErr w:type="spellEnd"/>
            <w:r w:rsidRPr="00B36F4A">
              <w:rPr>
                <w:rFonts w:ascii="Cambria" w:hAnsi="Cambria"/>
                <w:b/>
                <w:bCs/>
                <w:sz w:val="26"/>
                <w:szCs w:val="26"/>
                <w:lang w:val="en-US"/>
              </w:rPr>
              <w:t>)</w:t>
            </w:r>
          </w:p>
        </w:tc>
        <w:tc>
          <w:tcPr>
            <w:tcW w:w="2160" w:type="dxa"/>
            <w:vMerge/>
            <w:tcBorders>
              <w:left w:val="single" w:sz="4" w:space="0" w:color="auto"/>
              <w:right w:val="single" w:sz="4" w:space="0" w:color="auto"/>
            </w:tcBorders>
            <w:vAlign w:val="center"/>
          </w:tcPr>
          <w:p w14:paraId="750F1597" w14:textId="77777777" w:rsidR="00B36F4A" w:rsidRPr="00B36F4A" w:rsidRDefault="00B36F4A" w:rsidP="00B36F4A">
            <w:pPr>
              <w:tabs>
                <w:tab w:val="left" w:pos="284"/>
              </w:tabs>
              <w:spacing w:before="120" w:after="120" w:line="360" w:lineRule="auto"/>
              <w:jc w:val="center"/>
              <w:rPr>
                <w:rFonts w:ascii="Cambria" w:eastAsia="SimSun" w:hAnsi="Cambria"/>
                <w:b/>
                <w:bCs/>
                <w:sz w:val="26"/>
                <w:szCs w:val="26"/>
              </w:rPr>
            </w:pPr>
          </w:p>
        </w:tc>
        <w:tc>
          <w:tcPr>
            <w:tcW w:w="2070" w:type="dxa"/>
            <w:vMerge w:val="restart"/>
            <w:tcBorders>
              <w:left w:val="single" w:sz="4" w:space="0" w:color="auto"/>
              <w:right w:val="single" w:sz="4" w:space="0" w:color="auto"/>
            </w:tcBorders>
            <w:vAlign w:val="center"/>
          </w:tcPr>
          <w:p w14:paraId="5EBC2CC7" w14:textId="77777777" w:rsidR="00B36F4A" w:rsidRPr="00B36F4A" w:rsidRDefault="00B36F4A" w:rsidP="00B36F4A">
            <w:pPr>
              <w:tabs>
                <w:tab w:val="left" w:pos="284"/>
              </w:tabs>
              <w:spacing w:before="120" w:after="120" w:line="360" w:lineRule="auto"/>
              <w:jc w:val="center"/>
              <w:rPr>
                <w:rFonts w:ascii="Cambria" w:hAnsi="Cambria"/>
                <w:b/>
                <w:bCs/>
                <w:sz w:val="26"/>
                <w:szCs w:val="26"/>
                <w:lang w:val="en-US"/>
              </w:rPr>
            </w:pPr>
            <w:r w:rsidRPr="00B36F4A">
              <w:rPr>
                <w:rFonts w:ascii="Cambria" w:hAnsi="Cambria"/>
                <w:b/>
                <w:bCs/>
                <w:sz w:val="26"/>
                <w:szCs w:val="26"/>
                <w:lang w:val="en-US"/>
              </w:rPr>
              <w:t>34.990.000</w:t>
            </w:r>
          </w:p>
        </w:tc>
        <w:tc>
          <w:tcPr>
            <w:tcW w:w="1941" w:type="dxa"/>
            <w:vMerge w:val="restart"/>
            <w:tcBorders>
              <w:top w:val="single" w:sz="4" w:space="0" w:color="auto"/>
              <w:left w:val="single" w:sz="4" w:space="0" w:color="auto"/>
              <w:right w:val="single" w:sz="4" w:space="0" w:color="auto"/>
            </w:tcBorders>
            <w:vAlign w:val="center"/>
          </w:tcPr>
          <w:p w14:paraId="740EAFEC" w14:textId="77777777" w:rsidR="00B36F4A" w:rsidRPr="00B36F4A" w:rsidRDefault="00B36F4A" w:rsidP="00B36F4A">
            <w:pPr>
              <w:tabs>
                <w:tab w:val="left" w:pos="284"/>
              </w:tabs>
              <w:spacing w:before="120" w:after="120" w:line="360" w:lineRule="auto"/>
              <w:jc w:val="center"/>
              <w:rPr>
                <w:rFonts w:ascii="Cambria" w:hAnsi="Cambria"/>
                <w:b/>
                <w:bCs/>
                <w:vanish/>
                <w:sz w:val="26"/>
                <w:szCs w:val="26"/>
                <w:lang w:val="en-US"/>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36F4A" w:rsidRPr="00B36F4A" w14:paraId="2F70AE59" w14:textId="77777777" w:rsidTr="00D81112">
              <w:trPr>
                <w:tblCellSpacing w:w="15" w:type="dxa"/>
              </w:trPr>
              <w:tc>
                <w:tcPr>
                  <w:tcW w:w="36" w:type="dxa"/>
                  <w:vAlign w:val="center"/>
                  <w:hideMark/>
                </w:tcPr>
                <w:p w14:paraId="727FE492" w14:textId="77777777" w:rsidR="00B36F4A" w:rsidRPr="00B36F4A" w:rsidRDefault="00B36F4A" w:rsidP="00B36F4A">
                  <w:pPr>
                    <w:tabs>
                      <w:tab w:val="left" w:pos="284"/>
                    </w:tabs>
                    <w:spacing w:before="120" w:after="120" w:line="360" w:lineRule="auto"/>
                    <w:jc w:val="center"/>
                    <w:rPr>
                      <w:rFonts w:ascii="Cambria" w:hAnsi="Cambria"/>
                      <w:b/>
                      <w:bCs/>
                      <w:sz w:val="26"/>
                      <w:szCs w:val="26"/>
                      <w:lang w:val="en-US" w:eastAsia="zh-CN"/>
                    </w:rPr>
                  </w:pPr>
                </w:p>
              </w:tc>
            </w:tr>
          </w:tbl>
          <w:p w14:paraId="10DD692C" w14:textId="77777777" w:rsidR="00B36F4A" w:rsidRPr="00B36F4A" w:rsidRDefault="00B36F4A" w:rsidP="00B36F4A">
            <w:pPr>
              <w:tabs>
                <w:tab w:val="left" w:pos="284"/>
              </w:tabs>
              <w:spacing w:before="120" w:after="120" w:line="360" w:lineRule="auto"/>
              <w:jc w:val="center"/>
              <w:rPr>
                <w:rFonts w:ascii="Cambria" w:hAnsi="Cambria"/>
                <w:b/>
                <w:bCs/>
                <w:sz w:val="26"/>
                <w:szCs w:val="26"/>
              </w:rPr>
            </w:pPr>
            <w:r w:rsidRPr="00B36F4A">
              <w:rPr>
                <w:rFonts w:ascii="Cambria" w:hAnsi="Cambria"/>
                <w:b/>
                <w:bCs/>
                <w:sz w:val="26"/>
                <w:szCs w:val="26"/>
              </w:rPr>
              <w:t>31.491.000</w:t>
            </w:r>
          </w:p>
        </w:tc>
        <w:tc>
          <w:tcPr>
            <w:tcW w:w="1825" w:type="dxa"/>
            <w:vMerge w:val="restart"/>
            <w:tcBorders>
              <w:top w:val="single" w:sz="4" w:space="0" w:color="auto"/>
              <w:left w:val="single" w:sz="4" w:space="0" w:color="auto"/>
              <w:right w:val="single" w:sz="4" w:space="0" w:color="auto"/>
            </w:tcBorders>
            <w:vAlign w:val="center"/>
          </w:tcPr>
          <w:p w14:paraId="1918727C" w14:textId="77777777" w:rsidR="00B36F4A" w:rsidRPr="00B36F4A" w:rsidRDefault="00B36F4A" w:rsidP="00B36F4A">
            <w:pPr>
              <w:tabs>
                <w:tab w:val="left" w:pos="284"/>
              </w:tabs>
              <w:spacing w:before="120" w:after="120" w:line="360" w:lineRule="auto"/>
              <w:jc w:val="center"/>
              <w:rPr>
                <w:rFonts w:ascii="Cambria" w:hAnsi="Cambria"/>
                <w:b/>
                <w:bCs/>
                <w:sz w:val="26"/>
                <w:szCs w:val="26"/>
              </w:rPr>
            </w:pPr>
            <w:r w:rsidRPr="00B36F4A">
              <w:rPr>
                <w:rFonts w:ascii="Cambria" w:hAnsi="Cambria"/>
                <w:b/>
                <w:bCs/>
                <w:sz w:val="26"/>
                <w:szCs w:val="26"/>
              </w:rPr>
              <w:t>10.497.000</w:t>
            </w:r>
          </w:p>
        </w:tc>
      </w:tr>
      <w:tr w:rsidR="00B36F4A" w:rsidRPr="00B36F4A" w14:paraId="4252DCA4" w14:textId="77777777" w:rsidTr="00B36F4A">
        <w:trPr>
          <w:trHeight w:val="847"/>
        </w:trPr>
        <w:tc>
          <w:tcPr>
            <w:tcW w:w="2155" w:type="dxa"/>
            <w:tcBorders>
              <w:top w:val="single" w:sz="4" w:space="0" w:color="auto"/>
              <w:left w:val="single" w:sz="4" w:space="0" w:color="auto"/>
              <w:bottom w:val="single" w:sz="4" w:space="0" w:color="auto"/>
              <w:right w:val="single" w:sz="4" w:space="0" w:color="auto"/>
            </w:tcBorders>
            <w:vAlign w:val="center"/>
          </w:tcPr>
          <w:p w14:paraId="6C832291" w14:textId="2E83D8BF" w:rsidR="00B36F4A" w:rsidRPr="00B36F4A" w:rsidRDefault="00B36F4A" w:rsidP="00B36F4A">
            <w:pPr>
              <w:tabs>
                <w:tab w:val="left" w:pos="284"/>
              </w:tabs>
              <w:spacing w:before="120" w:after="120" w:line="360" w:lineRule="auto"/>
              <w:jc w:val="center"/>
              <w:rPr>
                <w:rFonts w:ascii="Cambria" w:hAnsi="Cambria"/>
                <w:b/>
                <w:bCs/>
                <w:sz w:val="26"/>
                <w:szCs w:val="26"/>
                <w:lang w:val="en-US"/>
              </w:rPr>
            </w:pPr>
            <w:r w:rsidRPr="00B36F4A">
              <w:rPr>
                <w:rFonts w:ascii="Cambria" w:hAnsi="Cambria"/>
                <w:b/>
                <w:bCs/>
                <w:sz w:val="26"/>
                <w:szCs w:val="26"/>
                <w:lang w:val="en-US"/>
              </w:rPr>
              <w:t>04/02 – 08/02</w:t>
            </w:r>
          </w:p>
          <w:p w14:paraId="7DD21360" w14:textId="77777777" w:rsidR="00B36F4A" w:rsidRPr="00B36F4A" w:rsidRDefault="00B36F4A" w:rsidP="00B36F4A">
            <w:pPr>
              <w:tabs>
                <w:tab w:val="left" w:pos="284"/>
              </w:tabs>
              <w:spacing w:before="120" w:after="120" w:line="360" w:lineRule="auto"/>
              <w:jc w:val="center"/>
              <w:rPr>
                <w:rFonts w:ascii="Cambria" w:hAnsi="Cambria"/>
                <w:b/>
                <w:bCs/>
                <w:sz w:val="26"/>
                <w:szCs w:val="26"/>
                <w:lang w:val="en-US"/>
              </w:rPr>
            </w:pPr>
            <w:r w:rsidRPr="00B36F4A">
              <w:rPr>
                <w:rFonts w:ascii="Cambria" w:hAnsi="Cambria"/>
                <w:b/>
                <w:bCs/>
                <w:sz w:val="26"/>
                <w:szCs w:val="26"/>
                <w:lang w:val="en-US"/>
              </w:rPr>
              <w:t xml:space="preserve">(28 </w:t>
            </w:r>
            <w:proofErr w:type="spellStart"/>
            <w:r w:rsidRPr="00B36F4A">
              <w:rPr>
                <w:rFonts w:ascii="Cambria" w:hAnsi="Cambria"/>
                <w:b/>
                <w:bCs/>
                <w:sz w:val="26"/>
                <w:szCs w:val="26"/>
                <w:lang w:val="en-US"/>
              </w:rPr>
              <w:t>Tết</w:t>
            </w:r>
            <w:proofErr w:type="spellEnd"/>
            <w:r w:rsidRPr="00B36F4A">
              <w:rPr>
                <w:rFonts w:ascii="Cambria" w:hAnsi="Cambria"/>
                <w:b/>
                <w:bCs/>
                <w:sz w:val="26"/>
                <w:szCs w:val="26"/>
                <w:lang w:val="en-US"/>
              </w:rPr>
              <w:t>)</w:t>
            </w:r>
          </w:p>
        </w:tc>
        <w:tc>
          <w:tcPr>
            <w:tcW w:w="2160" w:type="dxa"/>
            <w:vMerge/>
            <w:tcBorders>
              <w:left w:val="single" w:sz="4" w:space="0" w:color="auto"/>
              <w:bottom w:val="single" w:sz="4" w:space="0" w:color="auto"/>
              <w:right w:val="single" w:sz="4" w:space="0" w:color="auto"/>
            </w:tcBorders>
            <w:vAlign w:val="center"/>
          </w:tcPr>
          <w:p w14:paraId="7F3E5011" w14:textId="77777777" w:rsidR="00B36F4A" w:rsidRPr="00B36F4A" w:rsidRDefault="00B36F4A" w:rsidP="00B36F4A">
            <w:pPr>
              <w:tabs>
                <w:tab w:val="left" w:pos="284"/>
              </w:tabs>
              <w:spacing w:before="120" w:after="120" w:line="360" w:lineRule="auto"/>
              <w:jc w:val="center"/>
              <w:rPr>
                <w:rFonts w:ascii="Cambria" w:eastAsia="SimSun" w:hAnsi="Cambria"/>
                <w:b/>
                <w:bCs/>
                <w:sz w:val="26"/>
                <w:szCs w:val="26"/>
              </w:rPr>
            </w:pPr>
          </w:p>
        </w:tc>
        <w:tc>
          <w:tcPr>
            <w:tcW w:w="2070" w:type="dxa"/>
            <w:vMerge/>
            <w:tcBorders>
              <w:left w:val="single" w:sz="4" w:space="0" w:color="auto"/>
              <w:bottom w:val="single" w:sz="4" w:space="0" w:color="auto"/>
              <w:right w:val="single" w:sz="4" w:space="0" w:color="auto"/>
            </w:tcBorders>
            <w:vAlign w:val="center"/>
          </w:tcPr>
          <w:p w14:paraId="1492A8AB" w14:textId="77777777" w:rsidR="00B36F4A" w:rsidRPr="00B36F4A" w:rsidRDefault="00B36F4A" w:rsidP="00B36F4A">
            <w:pPr>
              <w:tabs>
                <w:tab w:val="left" w:pos="284"/>
              </w:tabs>
              <w:spacing w:before="120" w:after="120" w:line="360" w:lineRule="auto"/>
              <w:jc w:val="center"/>
              <w:rPr>
                <w:rFonts w:ascii="Cambria" w:hAnsi="Cambria"/>
                <w:b/>
                <w:bCs/>
                <w:sz w:val="26"/>
                <w:szCs w:val="26"/>
                <w:lang w:val="en-US"/>
              </w:rPr>
            </w:pPr>
          </w:p>
        </w:tc>
        <w:tc>
          <w:tcPr>
            <w:tcW w:w="1941" w:type="dxa"/>
            <w:vMerge/>
            <w:tcBorders>
              <w:left w:val="single" w:sz="4" w:space="0" w:color="auto"/>
              <w:bottom w:val="single" w:sz="4" w:space="0" w:color="auto"/>
              <w:right w:val="single" w:sz="4" w:space="0" w:color="auto"/>
            </w:tcBorders>
            <w:vAlign w:val="center"/>
          </w:tcPr>
          <w:p w14:paraId="595D71C6" w14:textId="77777777" w:rsidR="00B36F4A" w:rsidRPr="00B36F4A" w:rsidRDefault="00B36F4A" w:rsidP="00B36F4A">
            <w:pPr>
              <w:tabs>
                <w:tab w:val="left" w:pos="284"/>
              </w:tabs>
              <w:spacing w:before="120" w:after="120" w:line="360" w:lineRule="auto"/>
              <w:jc w:val="center"/>
              <w:rPr>
                <w:rFonts w:ascii="Cambria" w:hAnsi="Cambria"/>
                <w:b/>
                <w:bCs/>
                <w:sz w:val="26"/>
                <w:szCs w:val="26"/>
              </w:rPr>
            </w:pPr>
          </w:p>
        </w:tc>
        <w:tc>
          <w:tcPr>
            <w:tcW w:w="1825" w:type="dxa"/>
            <w:vMerge/>
            <w:tcBorders>
              <w:left w:val="single" w:sz="4" w:space="0" w:color="auto"/>
              <w:bottom w:val="single" w:sz="4" w:space="0" w:color="auto"/>
              <w:right w:val="single" w:sz="4" w:space="0" w:color="auto"/>
            </w:tcBorders>
            <w:vAlign w:val="center"/>
          </w:tcPr>
          <w:p w14:paraId="70E2A7F9" w14:textId="77777777" w:rsidR="00B36F4A" w:rsidRPr="00B36F4A" w:rsidRDefault="00B36F4A" w:rsidP="00B36F4A">
            <w:pPr>
              <w:tabs>
                <w:tab w:val="left" w:pos="284"/>
              </w:tabs>
              <w:spacing w:before="120" w:after="120" w:line="360" w:lineRule="auto"/>
              <w:jc w:val="center"/>
              <w:rPr>
                <w:rFonts w:ascii="Cambria" w:hAnsi="Cambria"/>
                <w:b/>
                <w:bCs/>
                <w:sz w:val="26"/>
                <w:szCs w:val="26"/>
              </w:rPr>
            </w:pPr>
          </w:p>
        </w:tc>
      </w:tr>
      <w:tr w:rsidR="00B36F4A" w:rsidRPr="00B36F4A" w14:paraId="67028AB3" w14:textId="77777777" w:rsidTr="00D81112">
        <w:trPr>
          <w:trHeight w:val="256"/>
        </w:trPr>
        <w:tc>
          <w:tcPr>
            <w:tcW w:w="10151" w:type="dxa"/>
            <w:gridSpan w:val="5"/>
            <w:tcBorders>
              <w:top w:val="single" w:sz="4" w:space="0" w:color="auto"/>
              <w:left w:val="single" w:sz="4" w:space="0" w:color="auto"/>
              <w:bottom w:val="single" w:sz="4" w:space="0" w:color="auto"/>
              <w:right w:val="single" w:sz="4" w:space="0" w:color="auto"/>
            </w:tcBorders>
            <w:shd w:val="clear" w:color="auto" w:fill="FF0000"/>
            <w:vAlign w:val="center"/>
          </w:tcPr>
          <w:p w14:paraId="7FE749AE" w14:textId="77777777" w:rsidR="00B36F4A" w:rsidRPr="00B36F4A" w:rsidRDefault="00B36F4A" w:rsidP="00B36F4A">
            <w:pPr>
              <w:tabs>
                <w:tab w:val="left" w:pos="284"/>
              </w:tabs>
              <w:spacing w:before="120" w:after="120" w:line="360" w:lineRule="auto"/>
              <w:jc w:val="center"/>
              <w:rPr>
                <w:rFonts w:ascii="Cambria" w:hAnsi="Cambria"/>
                <w:b/>
                <w:bCs/>
                <w:color w:val="FFFFFF" w:themeColor="background1"/>
                <w:sz w:val="26"/>
                <w:szCs w:val="26"/>
              </w:rPr>
            </w:pPr>
            <w:r w:rsidRPr="00B36F4A">
              <w:rPr>
                <w:rFonts w:ascii="Cambria" w:hAnsi="Cambria"/>
                <w:b/>
                <w:bCs/>
                <w:color w:val="FFFFFF" w:themeColor="background1"/>
                <w:sz w:val="26"/>
                <w:szCs w:val="26"/>
              </w:rPr>
              <w:t>Phụ thu phòng đơn: 5,500,000VNĐ/khách/Tour</w:t>
            </w:r>
          </w:p>
        </w:tc>
      </w:tr>
    </w:tbl>
    <w:p w14:paraId="33869B2A" w14:textId="685D8030" w:rsidR="004C54EB" w:rsidRDefault="004C54EB" w:rsidP="00B36F4A">
      <w:pPr>
        <w:spacing w:line="360" w:lineRule="auto"/>
        <w:jc w:val="both"/>
        <w:rPr>
          <w:rFonts w:ascii="Cambria" w:hAnsi="Cambria" w:cs="Arial"/>
          <w:b/>
          <w:bCs/>
          <w:sz w:val="26"/>
          <w:szCs w:val="26"/>
          <w:u w:val="single"/>
          <w:lang w:eastAsia="vi-VN"/>
        </w:rPr>
      </w:pPr>
    </w:p>
    <w:p w14:paraId="60D9C9FF" w14:textId="77777777" w:rsidR="00B36F4A" w:rsidRDefault="00B36F4A" w:rsidP="00B36F4A">
      <w:pPr>
        <w:spacing w:line="360" w:lineRule="auto"/>
        <w:jc w:val="both"/>
        <w:rPr>
          <w:rFonts w:ascii="Cambria" w:hAnsi="Cambria"/>
          <w:sz w:val="26"/>
          <w:szCs w:val="26"/>
        </w:rPr>
      </w:pPr>
    </w:p>
    <w:p w14:paraId="5CB4B7E3" w14:textId="77777777" w:rsidR="00B36F4A" w:rsidRPr="00B36F4A" w:rsidRDefault="00B36F4A" w:rsidP="00B36F4A">
      <w:pPr>
        <w:spacing w:line="360" w:lineRule="auto"/>
        <w:jc w:val="both"/>
        <w:rPr>
          <w:rFonts w:ascii="Cambria" w:hAnsi="Cambria"/>
          <w:sz w:val="26"/>
          <w:szCs w:val="26"/>
        </w:rPr>
      </w:pPr>
    </w:p>
    <w:tbl>
      <w:tblPr>
        <w:tblStyle w:val="TableGrid"/>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C54EB" w:rsidRPr="00B36F4A" w14:paraId="33869B2C" w14:textId="77777777">
        <w:trPr>
          <w:trHeight w:val="137"/>
        </w:trPr>
        <w:tc>
          <w:tcPr>
            <w:tcW w:w="10490" w:type="dxa"/>
            <w:shd w:val="clear" w:color="auto" w:fill="FF0000"/>
          </w:tcPr>
          <w:p w14:paraId="33869B2B" w14:textId="77777777" w:rsidR="004C54EB" w:rsidRPr="00B36F4A" w:rsidRDefault="00291EDD" w:rsidP="00B36F4A">
            <w:pPr>
              <w:tabs>
                <w:tab w:val="left" w:pos="1940"/>
                <w:tab w:val="center" w:pos="4921"/>
              </w:tabs>
              <w:spacing w:before="120" w:after="120" w:line="360" w:lineRule="auto"/>
              <w:jc w:val="center"/>
              <w:rPr>
                <w:rFonts w:ascii="Cambria" w:hAnsi="Cambria"/>
                <w:b/>
                <w:color w:val="FFFFFF" w:themeColor="background1"/>
                <w:sz w:val="26"/>
                <w:szCs w:val="26"/>
                <w:lang w:val="en-US"/>
              </w:rPr>
            </w:pPr>
            <w:r w:rsidRPr="00B36F4A">
              <w:rPr>
                <w:rFonts w:ascii="Cambria" w:hAnsi="Cambria"/>
                <w:b/>
                <w:color w:val="FFFFFF" w:themeColor="background1"/>
                <w:sz w:val="26"/>
                <w:szCs w:val="26"/>
                <w:lang w:val="en-US"/>
              </w:rPr>
              <w:lastRenderedPageBreak/>
              <w:t>GIÁ</w:t>
            </w:r>
            <w:r w:rsidRPr="00B36F4A">
              <w:rPr>
                <w:rFonts w:ascii="Cambria" w:hAnsi="Cambria"/>
                <w:b/>
                <w:color w:val="FFFFFF" w:themeColor="background1"/>
                <w:sz w:val="26"/>
                <w:szCs w:val="26"/>
              </w:rPr>
              <w:t xml:space="preserve"> TOUR </w:t>
            </w:r>
            <w:r w:rsidRPr="00B36F4A">
              <w:rPr>
                <w:rFonts w:ascii="Cambria" w:hAnsi="Cambria"/>
                <w:b/>
                <w:color w:val="FFFFFF" w:themeColor="background1"/>
                <w:sz w:val="26"/>
                <w:szCs w:val="26"/>
                <w:lang w:val="en-US"/>
              </w:rPr>
              <w:t>BAO GỒM</w:t>
            </w:r>
          </w:p>
        </w:tc>
      </w:tr>
      <w:tr w:rsidR="004C54EB" w:rsidRPr="00B36F4A" w14:paraId="33869B2E" w14:textId="77777777">
        <w:trPr>
          <w:trHeight w:val="54"/>
        </w:trPr>
        <w:tc>
          <w:tcPr>
            <w:tcW w:w="10490" w:type="dxa"/>
            <w:shd w:val="clear" w:color="auto" w:fill="FFFFFF" w:themeFill="background1"/>
          </w:tcPr>
          <w:p w14:paraId="75C12035" w14:textId="74325F9D" w:rsidR="003E378A" w:rsidRPr="00B36F4A" w:rsidRDefault="003E378A" w:rsidP="00B36F4A">
            <w:pPr>
              <w:pStyle w:val="BodyText"/>
              <w:numPr>
                <w:ilvl w:val="0"/>
                <w:numId w:val="9"/>
              </w:numPr>
              <w:tabs>
                <w:tab w:val="left" w:pos="284"/>
              </w:tabs>
              <w:spacing w:before="120" w:line="360" w:lineRule="auto"/>
              <w:jc w:val="both"/>
              <w:rPr>
                <w:rFonts w:ascii="Cambria" w:hAnsi="Cambria" w:cs="Tahoma"/>
                <w:bCs/>
                <w:sz w:val="26"/>
                <w:szCs w:val="26"/>
                <w:lang w:val="vi-VN"/>
              </w:rPr>
            </w:pPr>
            <w:r w:rsidRPr="00B36F4A">
              <w:rPr>
                <w:rFonts w:ascii="Cambria" w:hAnsi="Cambria" w:cs="Tahoma"/>
                <w:bCs/>
                <w:sz w:val="26"/>
                <w:szCs w:val="26"/>
                <w:lang w:val="vi-VN"/>
              </w:rPr>
              <w:t xml:space="preserve">Vé máy bay khứ hồi Hồ Chí Minh – Narita – Hồ Chí Minh của hàng không Vietnam Airlines (10kg xách tay + 2 kiện x 23 kg ký gửi). </w:t>
            </w:r>
          </w:p>
          <w:p w14:paraId="76E485B2" w14:textId="46D1822B" w:rsidR="003E378A" w:rsidRPr="00B36F4A" w:rsidRDefault="003E378A" w:rsidP="00B36F4A">
            <w:pPr>
              <w:pStyle w:val="BodyText"/>
              <w:numPr>
                <w:ilvl w:val="0"/>
                <w:numId w:val="9"/>
              </w:numPr>
              <w:tabs>
                <w:tab w:val="left" w:pos="284"/>
              </w:tabs>
              <w:spacing w:before="120" w:line="360" w:lineRule="auto"/>
              <w:jc w:val="both"/>
              <w:rPr>
                <w:rFonts w:ascii="Cambria" w:hAnsi="Cambria" w:cs="Tahoma"/>
                <w:bCs/>
                <w:sz w:val="26"/>
                <w:szCs w:val="26"/>
                <w:lang w:val="vi-VN"/>
              </w:rPr>
            </w:pPr>
            <w:r w:rsidRPr="00B36F4A">
              <w:rPr>
                <w:rFonts w:ascii="Cambria" w:hAnsi="Cambria" w:cs="Tahoma"/>
                <w:bCs/>
                <w:sz w:val="26"/>
                <w:szCs w:val="26"/>
                <w:lang w:val="vi-VN"/>
              </w:rPr>
              <w:t xml:space="preserve">Lệ phí sân bay 2 nước, thuế an ninh hàng không &amp; phụ phí nhiên liệu </w:t>
            </w:r>
          </w:p>
          <w:p w14:paraId="260DA75C" w14:textId="46B3F746" w:rsidR="003E378A" w:rsidRPr="00B36F4A" w:rsidRDefault="003E378A" w:rsidP="00B36F4A">
            <w:pPr>
              <w:pStyle w:val="BodyText"/>
              <w:numPr>
                <w:ilvl w:val="0"/>
                <w:numId w:val="9"/>
              </w:numPr>
              <w:tabs>
                <w:tab w:val="left" w:pos="284"/>
              </w:tabs>
              <w:spacing w:before="120" w:line="360" w:lineRule="auto"/>
              <w:jc w:val="both"/>
              <w:rPr>
                <w:rFonts w:ascii="Cambria" w:hAnsi="Cambria" w:cs="Tahoma"/>
                <w:bCs/>
                <w:sz w:val="26"/>
                <w:szCs w:val="26"/>
                <w:lang w:val="vi-VN"/>
              </w:rPr>
            </w:pPr>
            <w:r w:rsidRPr="00B36F4A">
              <w:rPr>
                <w:rFonts w:ascii="Cambria" w:hAnsi="Cambria" w:cs="Tahoma"/>
                <w:bCs/>
                <w:sz w:val="26"/>
                <w:szCs w:val="26"/>
                <w:lang w:val="vi-VN"/>
              </w:rPr>
              <w:t xml:space="preserve">Khách sạn tiêu chuẩn 3 &amp; 4 sao (Phòng đôi/Nếu đoàn lẻ khách thì ngủ phòng 3 giường) </w:t>
            </w:r>
          </w:p>
          <w:p w14:paraId="756C5859" w14:textId="15972339" w:rsidR="003E378A" w:rsidRPr="00B36F4A" w:rsidRDefault="003E378A" w:rsidP="00B36F4A">
            <w:pPr>
              <w:pStyle w:val="BodyText"/>
              <w:numPr>
                <w:ilvl w:val="0"/>
                <w:numId w:val="9"/>
              </w:numPr>
              <w:tabs>
                <w:tab w:val="left" w:pos="284"/>
              </w:tabs>
              <w:spacing w:before="120" w:line="360" w:lineRule="auto"/>
              <w:jc w:val="both"/>
              <w:rPr>
                <w:rFonts w:ascii="Cambria" w:hAnsi="Cambria" w:cs="Tahoma"/>
                <w:bCs/>
                <w:sz w:val="26"/>
                <w:szCs w:val="26"/>
                <w:lang w:val="vi-VN"/>
              </w:rPr>
            </w:pPr>
            <w:r w:rsidRPr="00B36F4A">
              <w:rPr>
                <w:rFonts w:ascii="Cambria" w:hAnsi="Cambria" w:cs="Tahoma"/>
                <w:bCs/>
                <w:sz w:val="26"/>
                <w:szCs w:val="26"/>
                <w:lang w:val="vi-VN"/>
              </w:rPr>
              <w:t xml:space="preserve">Xe du lịch chất lượng cao phục vụ theo chương trình. </w:t>
            </w:r>
          </w:p>
          <w:p w14:paraId="2F35A0EC" w14:textId="6D72FC4A" w:rsidR="003E378A" w:rsidRPr="00B36F4A" w:rsidRDefault="003E378A" w:rsidP="00B36F4A">
            <w:pPr>
              <w:pStyle w:val="BodyText"/>
              <w:numPr>
                <w:ilvl w:val="0"/>
                <w:numId w:val="9"/>
              </w:numPr>
              <w:tabs>
                <w:tab w:val="left" w:pos="284"/>
              </w:tabs>
              <w:spacing w:before="120" w:line="360" w:lineRule="auto"/>
              <w:jc w:val="both"/>
              <w:rPr>
                <w:rFonts w:ascii="Cambria" w:hAnsi="Cambria" w:cs="Tahoma"/>
                <w:bCs/>
                <w:sz w:val="26"/>
                <w:szCs w:val="26"/>
                <w:lang w:val="vi-VN"/>
              </w:rPr>
            </w:pPr>
            <w:r w:rsidRPr="00B36F4A">
              <w:rPr>
                <w:rFonts w:ascii="Cambria" w:hAnsi="Cambria" w:cs="Tahoma"/>
                <w:bCs/>
                <w:sz w:val="26"/>
                <w:szCs w:val="26"/>
                <w:lang w:val="vi-VN"/>
              </w:rPr>
              <w:t xml:space="preserve">Các bữa ăn theo chương trình </w:t>
            </w:r>
          </w:p>
          <w:p w14:paraId="277988B6" w14:textId="08D61807" w:rsidR="003E378A" w:rsidRPr="00B36F4A" w:rsidRDefault="003E378A" w:rsidP="00B36F4A">
            <w:pPr>
              <w:pStyle w:val="BodyText"/>
              <w:numPr>
                <w:ilvl w:val="0"/>
                <w:numId w:val="9"/>
              </w:numPr>
              <w:tabs>
                <w:tab w:val="left" w:pos="284"/>
              </w:tabs>
              <w:spacing w:before="120" w:line="360" w:lineRule="auto"/>
              <w:jc w:val="both"/>
              <w:rPr>
                <w:rFonts w:ascii="Cambria" w:hAnsi="Cambria" w:cs="Tahoma"/>
                <w:bCs/>
                <w:sz w:val="26"/>
                <w:szCs w:val="26"/>
                <w:lang w:val="vi-VN"/>
              </w:rPr>
            </w:pPr>
            <w:r w:rsidRPr="00B36F4A">
              <w:rPr>
                <w:rFonts w:ascii="Cambria" w:hAnsi="Cambria" w:cs="Tahoma"/>
                <w:bCs/>
                <w:sz w:val="26"/>
                <w:szCs w:val="26"/>
                <w:lang w:val="vi-VN"/>
              </w:rPr>
              <w:t xml:space="preserve">Phí tham quan thắng cảnh (vào cửa một lần). </w:t>
            </w:r>
          </w:p>
          <w:p w14:paraId="1B8646F3" w14:textId="60E9BF60" w:rsidR="003E378A" w:rsidRPr="00B36F4A" w:rsidRDefault="003E378A" w:rsidP="00B36F4A">
            <w:pPr>
              <w:pStyle w:val="BodyText"/>
              <w:numPr>
                <w:ilvl w:val="0"/>
                <w:numId w:val="9"/>
              </w:numPr>
              <w:tabs>
                <w:tab w:val="left" w:pos="284"/>
              </w:tabs>
              <w:spacing w:before="120" w:line="360" w:lineRule="auto"/>
              <w:jc w:val="both"/>
              <w:rPr>
                <w:rFonts w:ascii="Cambria" w:hAnsi="Cambria" w:cs="Tahoma"/>
                <w:bCs/>
                <w:sz w:val="26"/>
                <w:szCs w:val="26"/>
                <w:lang w:val="vi-VN"/>
              </w:rPr>
            </w:pPr>
            <w:r w:rsidRPr="00B36F4A">
              <w:rPr>
                <w:rFonts w:ascii="Cambria" w:hAnsi="Cambria" w:cs="Tahoma"/>
                <w:bCs/>
                <w:sz w:val="26"/>
                <w:szCs w:val="26"/>
                <w:lang w:val="vi-VN"/>
              </w:rPr>
              <w:t xml:space="preserve">Hướng dẫn viên tiếng Việt nhiệt tình, kinh nghiệm đồng hành suốt tuyến. </w:t>
            </w:r>
          </w:p>
          <w:p w14:paraId="3E647D0B" w14:textId="5A045894" w:rsidR="003E378A" w:rsidRPr="00B36F4A" w:rsidRDefault="003E378A" w:rsidP="00B36F4A">
            <w:pPr>
              <w:pStyle w:val="BodyText"/>
              <w:numPr>
                <w:ilvl w:val="0"/>
                <w:numId w:val="9"/>
              </w:numPr>
              <w:tabs>
                <w:tab w:val="left" w:pos="284"/>
              </w:tabs>
              <w:spacing w:before="120" w:line="360" w:lineRule="auto"/>
              <w:jc w:val="both"/>
              <w:rPr>
                <w:rFonts w:ascii="Cambria" w:hAnsi="Cambria" w:cs="Tahoma"/>
                <w:bCs/>
                <w:sz w:val="26"/>
                <w:szCs w:val="26"/>
                <w:lang w:val="vi-VN"/>
              </w:rPr>
            </w:pPr>
            <w:r w:rsidRPr="00B36F4A">
              <w:rPr>
                <w:rFonts w:ascii="Cambria" w:hAnsi="Cambria" w:cs="Tahoma"/>
                <w:bCs/>
                <w:sz w:val="26"/>
                <w:szCs w:val="26"/>
                <w:lang w:val="vi-VN"/>
              </w:rPr>
              <w:t xml:space="preserve">Visa nhập cảnh Nhật Bản 01 lần. </w:t>
            </w:r>
          </w:p>
          <w:p w14:paraId="33869B2D" w14:textId="301DF0A1" w:rsidR="004C54EB" w:rsidRPr="00B36F4A" w:rsidRDefault="003E378A" w:rsidP="00B36F4A">
            <w:pPr>
              <w:pStyle w:val="BodyText"/>
              <w:numPr>
                <w:ilvl w:val="0"/>
                <w:numId w:val="9"/>
              </w:numPr>
              <w:tabs>
                <w:tab w:val="left" w:pos="284"/>
              </w:tabs>
              <w:spacing w:before="120" w:line="360" w:lineRule="auto"/>
              <w:jc w:val="both"/>
              <w:rPr>
                <w:rFonts w:ascii="Cambria" w:hAnsi="Cambria" w:cs="Tahoma"/>
                <w:bCs/>
                <w:sz w:val="26"/>
                <w:szCs w:val="26"/>
                <w:lang w:val="vi-VN"/>
              </w:rPr>
            </w:pPr>
            <w:r w:rsidRPr="00B36F4A">
              <w:rPr>
                <w:rFonts w:ascii="Cambria" w:hAnsi="Cambria" w:cs="Tahoma"/>
                <w:bCs/>
                <w:sz w:val="26"/>
                <w:szCs w:val="26"/>
                <w:lang w:val="vi-VN"/>
              </w:rPr>
              <w:t>Bảo hiểm du lịch tại nước ngoài, mức bồi thường tối đa 10.000usd/trường hợp.</w:t>
            </w:r>
          </w:p>
        </w:tc>
      </w:tr>
    </w:tbl>
    <w:p w14:paraId="33869B2F" w14:textId="77777777" w:rsidR="004C54EB" w:rsidRPr="00B36F4A" w:rsidRDefault="004C54EB" w:rsidP="00B36F4A">
      <w:pPr>
        <w:tabs>
          <w:tab w:val="left" w:pos="3107"/>
        </w:tabs>
        <w:spacing w:before="120" w:after="120" w:line="360" w:lineRule="auto"/>
        <w:jc w:val="both"/>
        <w:rPr>
          <w:rFonts w:ascii="Cambria" w:hAnsi="Cambria"/>
          <w:sz w:val="26"/>
          <w:szCs w:val="26"/>
        </w:rPr>
      </w:pPr>
    </w:p>
    <w:tbl>
      <w:tblPr>
        <w:tblStyle w:val="TableGrid"/>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C54EB" w:rsidRPr="00B36F4A" w14:paraId="33869B31" w14:textId="77777777">
        <w:trPr>
          <w:trHeight w:val="117"/>
        </w:trPr>
        <w:tc>
          <w:tcPr>
            <w:tcW w:w="10490" w:type="dxa"/>
            <w:shd w:val="clear" w:color="auto" w:fill="FF0000"/>
          </w:tcPr>
          <w:p w14:paraId="33869B30" w14:textId="77777777" w:rsidR="004C54EB" w:rsidRPr="00B36F4A" w:rsidRDefault="00291EDD" w:rsidP="00B36F4A">
            <w:pPr>
              <w:spacing w:before="120" w:after="120" w:line="360" w:lineRule="auto"/>
              <w:jc w:val="center"/>
              <w:rPr>
                <w:rFonts w:ascii="Cambria" w:hAnsi="Cambria"/>
                <w:b/>
                <w:color w:val="FFFFFF" w:themeColor="background1"/>
                <w:sz w:val="26"/>
                <w:szCs w:val="26"/>
                <w:lang w:val="en-US"/>
              </w:rPr>
            </w:pPr>
            <w:r w:rsidRPr="00B36F4A">
              <w:rPr>
                <w:rFonts w:ascii="Cambria" w:hAnsi="Cambria"/>
                <w:b/>
                <w:color w:val="FFFFFF" w:themeColor="background1"/>
                <w:sz w:val="26"/>
                <w:szCs w:val="26"/>
                <w:lang w:val="en-US"/>
              </w:rPr>
              <w:t>CHƯA BAO GỒM</w:t>
            </w:r>
          </w:p>
        </w:tc>
      </w:tr>
      <w:tr w:rsidR="004C54EB" w:rsidRPr="00B36F4A" w14:paraId="33869B33" w14:textId="77777777">
        <w:trPr>
          <w:trHeight w:val="91"/>
        </w:trPr>
        <w:tc>
          <w:tcPr>
            <w:tcW w:w="10490" w:type="dxa"/>
            <w:shd w:val="clear" w:color="auto" w:fill="FFFFFF" w:themeFill="background1"/>
          </w:tcPr>
          <w:p w14:paraId="2EC1E93B" w14:textId="7D1E4849" w:rsidR="00702F09" w:rsidRPr="00B36F4A" w:rsidRDefault="00702F09" w:rsidP="00B36F4A">
            <w:pPr>
              <w:pStyle w:val="ListParagraph"/>
              <w:numPr>
                <w:ilvl w:val="0"/>
                <w:numId w:val="10"/>
              </w:numPr>
              <w:tabs>
                <w:tab w:val="left" w:pos="284"/>
              </w:tabs>
              <w:spacing w:before="120" w:after="120" w:line="360" w:lineRule="auto"/>
              <w:jc w:val="both"/>
              <w:rPr>
                <w:rFonts w:ascii="Cambria" w:hAnsi="Cambria" w:cs="Tahoma"/>
                <w:sz w:val="26"/>
                <w:szCs w:val="26"/>
              </w:rPr>
            </w:pPr>
            <w:r w:rsidRPr="00B36F4A">
              <w:rPr>
                <w:rFonts w:ascii="Cambria" w:hAnsi="Cambria" w:cs="Tahoma"/>
                <w:sz w:val="26"/>
                <w:szCs w:val="26"/>
              </w:rPr>
              <w:t xml:space="preserve">Hộ chiếu còn hạn 6 tháng tính đến ngày khởi hành. </w:t>
            </w:r>
          </w:p>
          <w:p w14:paraId="5D0E34EF" w14:textId="6CB2512B" w:rsidR="00702F09" w:rsidRPr="00B36F4A" w:rsidRDefault="00702F09" w:rsidP="00B36F4A">
            <w:pPr>
              <w:pStyle w:val="ListParagraph"/>
              <w:numPr>
                <w:ilvl w:val="0"/>
                <w:numId w:val="10"/>
              </w:numPr>
              <w:tabs>
                <w:tab w:val="left" w:pos="284"/>
              </w:tabs>
              <w:spacing w:before="120" w:after="120" w:line="360" w:lineRule="auto"/>
              <w:jc w:val="both"/>
              <w:rPr>
                <w:rFonts w:ascii="Cambria" w:hAnsi="Cambria" w:cs="Tahoma"/>
                <w:sz w:val="26"/>
                <w:szCs w:val="26"/>
              </w:rPr>
            </w:pPr>
            <w:r w:rsidRPr="00B36F4A">
              <w:rPr>
                <w:rFonts w:ascii="Cambria" w:hAnsi="Cambria" w:cs="Tahoma"/>
                <w:sz w:val="26"/>
                <w:szCs w:val="26"/>
              </w:rPr>
              <w:t xml:space="preserve">Phụ thu trường hợp quý khách yêu cầu ngủ phòng đơn (5,500,000VNĐ/khách/Tour). </w:t>
            </w:r>
          </w:p>
          <w:p w14:paraId="0E081C85" w14:textId="4EE90535" w:rsidR="00702F09" w:rsidRPr="00B36F4A" w:rsidRDefault="00702F09" w:rsidP="00B36F4A">
            <w:pPr>
              <w:pStyle w:val="ListParagraph"/>
              <w:numPr>
                <w:ilvl w:val="0"/>
                <w:numId w:val="10"/>
              </w:numPr>
              <w:tabs>
                <w:tab w:val="left" w:pos="284"/>
              </w:tabs>
              <w:spacing w:before="120" w:after="120" w:line="360" w:lineRule="auto"/>
              <w:jc w:val="both"/>
              <w:rPr>
                <w:rFonts w:ascii="Cambria" w:hAnsi="Cambria" w:cs="Tahoma"/>
                <w:sz w:val="26"/>
                <w:szCs w:val="26"/>
              </w:rPr>
            </w:pPr>
            <w:r w:rsidRPr="00B36F4A">
              <w:rPr>
                <w:rFonts w:ascii="Cambria" w:hAnsi="Cambria" w:cs="Tahoma"/>
                <w:sz w:val="26"/>
                <w:szCs w:val="26"/>
              </w:rPr>
              <w:t xml:space="preserve">Chi phí cá nhân không bao gồm trong chương trình. </w:t>
            </w:r>
          </w:p>
          <w:p w14:paraId="326BBCA0" w14:textId="4B531229" w:rsidR="00702F09" w:rsidRPr="00B36F4A" w:rsidRDefault="00702F09" w:rsidP="00B36F4A">
            <w:pPr>
              <w:pStyle w:val="ListParagraph"/>
              <w:numPr>
                <w:ilvl w:val="0"/>
                <w:numId w:val="10"/>
              </w:numPr>
              <w:tabs>
                <w:tab w:val="left" w:pos="284"/>
              </w:tabs>
              <w:spacing w:before="120" w:after="120" w:line="360" w:lineRule="auto"/>
              <w:jc w:val="both"/>
              <w:rPr>
                <w:rFonts w:ascii="Cambria" w:hAnsi="Cambria" w:cs="Tahoma"/>
                <w:sz w:val="26"/>
                <w:szCs w:val="26"/>
                <w:lang w:val="pt-BR"/>
              </w:rPr>
            </w:pPr>
            <w:r w:rsidRPr="00B36F4A">
              <w:rPr>
                <w:rFonts w:ascii="Cambria" w:hAnsi="Cambria" w:cs="Tahoma"/>
                <w:sz w:val="26"/>
                <w:szCs w:val="26"/>
                <w:lang w:val="pt-BR"/>
              </w:rPr>
              <w:t xml:space="preserve">Hành lý quá cước. </w:t>
            </w:r>
          </w:p>
          <w:p w14:paraId="33869B32" w14:textId="6A302582" w:rsidR="004C54EB" w:rsidRPr="00B36F4A" w:rsidRDefault="00702F09" w:rsidP="00B36F4A">
            <w:pPr>
              <w:pStyle w:val="ListParagraph"/>
              <w:numPr>
                <w:ilvl w:val="0"/>
                <w:numId w:val="10"/>
              </w:numPr>
              <w:tabs>
                <w:tab w:val="left" w:pos="284"/>
              </w:tabs>
              <w:spacing w:before="120" w:after="120" w:line="360" w:lineRule="auto"/>
              <w:jc w:val="both"/>
              <w:rPr>
                <w:rFonts w:ascii="Cambria" w:hAnsi="Cambria" w:cs="Tahoma"/>
                <w:sz w:val="26"/>
                <w:szCs w:val="26"/>
                <w:lang w:val="pt-BR"/>
              </w:rPr>
            </w:pPr>
            <w:r w:rsidRPr="00B36F4A">
              <w:rPr>
                <w:rFonts w:ascii="Cambria" w:hAnsi="Cambria" w:cs="Tahoma"/>
                <w:sz w:val="26"/>
                <w:szCs w:val="26"/>
                <w:lang w:val="pt-BR"/>
              </w:rPr>
              <w:t>Tip cho hướng dẫn viên và lái xe (1,000,000VNĐ/người/chuyến đi).</w:t>
            </w:r>
          </w:p>
        </w:tc>
      </w:tr>
    </w:tbl>
    <w:p w14:paraId="33869B34" w14:textId="77777777" w:rsidR="004C54EB" w:rsidRPr="00B36F4A" w:rsidRDefault="004C54EB" w:rsidP="00B36F4A">
      <w:pPr>
        <w:tabs>
          <w:tab w:val="left" w:pos="3107"/>
        </w:tabs>
        <w:spacing w:before="120" w:after="120" w:line="360" w:lineRule="auto"/>
        <w:jc w:val="both"/>
        <w:rPr>
          <w:rFonts w:ascii="Cambria" w:hAnsi="Cambria"/>
          <w:sz w:val="26"/>
          <w:szCs w:val="26"/>
        </w:rPr>
      </w:pPr>
    </w:p>
    <w:tbl>
      <w:tblPr>
        <w:tblStyle w:val="TableGrid"/>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C54EB" w:rsidRPr="00B36F4A" w14:paraId="33869B36" w14:textId="77777777">
        <w:trPr>
          <w:trHeight w:val="54"/>
          <w:jc w:val="center"/>
        </w:trPr>
        <w:tc>
          <w:tcPr>
            <w:tcW w:w="10490" w:type="dxa"/>
            <w:shd w:val="clear" w:color="auto" w:fill="FF0000"/>
          </w:tcPr>
          <w:p w14:paraId="33869B35" w14:textId="77777777" w:rsidR="004C54EB" w:rsidRPr="00B36F4A" w:rsidRDefault="00291EDD" w:rsidP="00B36F4A">
            <w:pPr>
              <w:tabs>
                <w:tab w:val="left" w:pos="4260"/>
                <w:tab w:val="center" w:pos="4924"/>
              </w:tabs>
              <w:spacing w:before="120" w:after="120" w:line="360" w:lineRule="auto"/>
              <w:jc w:val="center"/>
              <w:rPr>
                <w:rFonts w:ascii="Cambria" w:hAnsi="Cambria"/>
                <w:b/>
                <w:color w:val="FFFFFF" w:themeColor="background1"/>
                <w:sz w:val="26"/>
                <w:szCs w:val="26"/>
              </w:rPr>
            </w:pPr>
            <w:r w:rsidRPr="00B36F4A">
              <w:rPr>
                <w:rFonts w:ascii="Cambria" w:hAnsi="Cambria"/>
                <w:b/>
                <w:color w:val="FFFFFF" w:themeColor="background1"/>
                <w:sz w:val="26"/>
                <w:szCs w:val="26"/>
                <w:lang w:val="en-US"/>
              </w:rPr>
              <w:t>GIÁ TOUR TRẺ EM</w:t>
            </w:r>
          </w:p>
        </w:tc>
      </w:tr>
      <w:tr w:rsidR="004C54EB" w:rsidRPr="00B36F4A" w14:paraId="33869B38" w14:textId="77777777">
        <w:trPr>
          <w:trHeight w:val="54"/>
          <w:jc w:val="center"/>
        </w:trPr>
        <w:tc>
          <w:tcPr>
            <w:tcW w:w="10490" w:type="dxa"/>
            <w:shd w:val="clear" w:color="auto" w:fill="FFFFFF" w:themeFill="background1"/>
          </w:tcPr>
          <w:p w14:paraId="7566E422" w14:textId="70E2BF02" w:rsidR="00016C98" w:rsidRPr="00B36F4A" w:rsidRDefault="00016C98" w:rsidP="00B36F4A">
            <w:pPr>
              <w:pStyle w:val="ListParagraph"/>
              <w:numPr>
                <w:ilvl w:val="0"/>
                <w:numId w:val="11"/>
              </w:numPr>
              <w:tabs>
                <w:tab w:val="left" w:pos="284"/>
              </w:tabs>
              <w:spacing w:before="120" w:after="120" w:line="360" w:lineRule="auto"/>
              <w:jc w:val="both"/>
              <w:rPr>
                <w:rFonts w:ascii="Cambria" w:hAnsi="Cambria" w:cs="Tahoma"/>
                <w:sz w:val="26"/>
                <w:szCs w:val="26"/>
              </w:rPr>
            </w:pPr>
            <w:r w:rsidRPr="00B36F4A">
              <w:rPr>
                <w:rFonts w:ascii="Cambria" w:hAnsi="Cambria" w:cs="Tahoma"/>
                <w:sz w:val="26"/>
                <w:szCs w:val="26"/>
              </w:rPr>
              <w:t xml:space="preserve">Dưới 2 tuổi: 30% giá tour người lớn. </w:t>
            </w:r>
          </w:p>
          <w:p w14:paraId="5D9335AA" w14:textId="61029304" w:rsidR="00016C98" w:rsidRPr="00B36F4A" w:rsidRDefault="00016C98" w:rsidP="00B36F4A">
            <w:pPr>
              <w:pStyle w:val="ListParagraph"/>
              <w:numPr>
                <w:ilvl w:val="0"/>
                <w:numId w:val="11"/>
              </w:numPr>
              <w:tabs>
                <w:tab w:val="left" w:pos="284"/>
              </w:tabs>
              <w:spacing w:before="120" w:after="120" w:line="360" w:lineRule="auto"/>
              <w:jc w:val="both"/>
              <w:rPr>
                <w:rFonts w:ascii="Cambria" w:hAnsi="Cambria" w:cs="Tahoma"/>
                <w:sz w:val="26"/>
                <w:szCs w:val="26"/>
              </w:rPr>
            </w:pPr>
            <w:r w:rsidRPr="00B36F4A">
              <w:rPr>
                <w:rFonts w:ascii="Cambria" w:hAnsi="Cambria" w:cs="Tahoma"/>
                <w:sz w:val="26"/>
                <w:szCs w:val="26"/>
              </w:rPr>
              <w:t xml:space="preserve">Từ 2 – dưới 11 tuổi (không kê giường phụ): 90% giá tour người lớn </w:t>
            </w:r>
          </w:p>
          <w:p w14:paraId="5A3CE192" w14:textId="2A88F58D" w:rsidR="00016C98" w:rsidRPr="00B36F4A" w:rsidRDefault="00016C98" w:rsidP="00B36F4A">
            <w:pPr>
              <w:pStyle w:val="ListParagraph"/>
              <w:numPr>
                <w:ilvl w:val="0"/>
                <w:numId w:val="11"/>
              </w:numPr>
              <w:tabs>
                <w:tab w:val="left" w:pos="284"/>
              </w:tabs>
              <w:spacing w:before="120" w:after="120" w:line="360" w:lineRule="auto"/>
              <w:jc w:val="both"/>
              <w:rPr>
                <w:rFonts w:ascii="Cambria" w:hAnsi="Cambria" w:cs="Tahoma"/>
                <w:sz w:val="26"/>
                <w:szCs w:val="26"/>
              </w:rPr>
            </w:pPr>
            <w:r w:rsidRPr="00B36F4A">
              <w:rPr>
                <w:rFonts w:ascii="Cambria" w:hAnsi="Cambria" w:cs="Tahoma"/>
                <w:sz w:val="26"/>
                <w:szCs w:val="26"/>
              </w:rPr>
              <w:t xml:space="preserve">Từ 2 – dưới 11 tuổi (kê giường phụ): 100% giá tour người lớn </w:t>
            </w:r>
          </w:p>
          <w:p w14:paraId="33869B37" w14:textId="6CA68EA7" w:rsidR="004C54EB" w:rsidRPr="00B36F4A" w:rsidRDefault="00016C98" w:rsidP="00B36F4A">
            <w:pPr>
              <w:pStyle w:val="ListParagraph"/>
              <w:numPr>
                <w:ilvl w:val="0"/>
                <w:numId w:val="11"/>
              </w:numPr>
              <w:tabs>
                <w:tab w:val="left" w:pos="284"/>
              </w:tabs>
              <w:spacing w:before="120" w:after="120" w:line="360" w:lineRule="auto"/>
              <w:jc w:val="both"/>
              <w:rPr>
                <w:rFonts w:ascii="Cambria" w:hAnsi="Cambria" w:cs="Tahoma"/>
                <w:sz w:val="26"/>
                <w:szCs w:val="26"/>
              </w:rPr>
            </w:pPr>
            <w:r w:rsidRPr="00B36F4A">
              <w:rPr>
                <w:rFonts w:ascii="Cambria" w:hAnsi="Cambria" w:cs="Tahoma"/>
                <w:sz w:val="26"/>
                <w:szCs w:val="26"/>
              </w:rPr>
              <w:t>Từ 11 trở lên: giá tour bằng người lớn.</w:t>
            </w:r>
          </w:p>
        </w:tc>
      </w:tr>
    </w:tbl>
    <w:p w14:paraId="33869B3E" w14:textId="77777777" w:rsidR="004C54EB" w:rsidRPr="00B36F4A" w:rsidRDefault="004C54EB" w:rsidP="00B36F4A">
      <w:pPr>
        <w:tabs>
          <w:tab w:val="left" w:pos="3107"/>
        </w:tabs>
        <w:spacing w:before="120" w:after="120" w:line="360" w:lineRule="auto"/>
        <w:jc w:val="both"/>
        <w:rPr>
          <w:rFonts w:ascii="Cambria" w:hAnsi="Cambria"/>
          <w:sz w:val="26"/>
          <w:szCs w:val="26"/>
        </w:rPr>
      </w:pPr>
    </w:p>
    <w:tbl>
      <w:tblPr>
        <w:tblStyle w:val="TableGrid"/>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4C54EB" w:rsidRPr="00B36F4A" w14:paraId="33869B40" w14:textId="77777777">
        <w:trPr>
          <w:trHeight w:val="522"/>
        </w:trPr>
        <w:tc>
          <w:tcPr>
            <w:tcW w:w="10485" w:type="dxa"/>
            <w:shd w:val="clear" w:color="auto" w:fill="FF0000"/>
          </w:tcPr>
          <w:p w14:paraId="33869B3F" w14:textId="77777777" w:rsidR="004C54EB" w:rsidRPr="00B36F4A" w:rsidRDefault="00291EDD" w:rsidP="00B36F4A">
            <w:pPr>
              <w:spacing w:before="120" w:after="120" w:line="360" w:lineRule="auto"/>
              <w:jc w:val="center"/>
              <w:rPr>
                <w:rFonts w:ascii="Cambria" w:hAnsi="Cambria"/>
                <w:b/>
                <w:color w:val="FFFFFF" w:themeColor="background1"/>
                <w:sz w:val="26"/>
                <w:szCs w:val="26"/>
              </w:rPr>
            </w:pPr>
            <w:r w:rsidRPr="00B36F4A">
              <w:rPr>
                <w:rFonts w:ascii="Cambria" w:hAnsi="Cambria"/>
                <w:b/>
                <w:color w:val="FFFFFF" w:themeColor="background1"/>
                <w:sz w:val="26"/>
                <w:szCs w:val="26"/>
                <w:lang w:val="en-US"/>
              </w:rPr>
              <w:lastRenderedPageBreak/>
              <w:t>QUY ĐỊNH HỦY, HOÃN</w:t>
            </w:r>
          </w:p>
        </w:tc>
      </w:tr>
      <w:tr w:rsidR="004C54EB" w:rsidRPr="00B36F4A" w14:paraId="33869B42" w14:textId="77777777">
        <w:trPr>
          <w:trHeight w:val="54"/>
        </w:trPr>
        <w:tc>
          <w:tcPr>
            <w:tcW w:w="10485" w:type="dxa"/>
            <w:shd w:val="clear" w:color="auto" w:fill="FFFFFF" w:themeFill="background1"/>
          </w:tcPr>
          <w:p w14:paraId="628A9B23" w14:textId="4BAFC654" w:rsidR="0011725D" w:rsidRPr="00B36F4A" w:rsidRDefault="0011725D" w:rsidP="00B36F4A">
            <w:pPr>
              <w:widowControl w:val="0"/>
              <w:tabs>
                <w:tab w:val="left" w:pos="180"/>
                <w:tab w:val="left" w:pos="1418"/>
                <w:tab w:val="left" w:pos="2250"/>
              </w:tabs>
              <w:spacing w:before="120" w:after="120" w:line="360" w:lineRule="auto"/>
              <w:jc w:val="both"/>
              <w:rPr>
                <w:rFonts w:ascii="Cambria" w:hAnsi="Cambria"/>
                <w:b/>
                <w:bCs/>
                <w:sz w:val="26"/>
                <w:szCs w:val="26"/>
              </w:rPr>
            </w:pPr>
            <w:r w:rsidRPr="00B36F4A">
              <w:rPr>
                <w:rFonts w:ascii="Cambria" w:hAnsi="Cambria"/>
                <w:b/>
                <w:bCs/>
                <w:sz w:val="26"/>
                <w:szCs w:val="26"/>
              </w:rPr>
              <w:t xml:space="preserve">QUY ĐỊNH ĐẶT CỌC: </w:t>
            </w:r>
          </w:p>
          <w:p w14:paraId="7CC8F33D" w14:textId="1BA95A46" w:rsidR="0011725D" w:rsidRPr="00B36F4A" w:rsidRDefault="0011725D" w:rsidP="00B36F4A">
            <w:pPr>
              <w:widowControl w:val="0"/>
              <w:tabs>
                <w:tab w:val="left" w:pos="180"/>
                <w:tab w:val="left" w:pos="1418"/>
                <w:tab w:val="left" w:pos="2250"/>
              </w:tabs>
              <w:spacing w:before="120" w:after="120" w:line="360" w:lineRule="auto"/>
              <w:jc w:val="both"/>
              <w:rPr>
                <w:rFonts w:ascii="Cambria" w:hAnsi="Cambria"/>
                <w:b/>
                <w:bCs/>
                <w:sz w:val="26"/>
                <w:szCs w:val="26"/>
              </w:rPr>
            </w:pPr>
            <w:r w:rsidRPr="00B36F4A">
              <w:rPr>
                <w:rFonts w:ascii="Cambria" w:hAnsi="Cambria"/>
                <w:b/>
                <w:bCs/>
                <w:sz w:val="26"/>
                <w:szCs w:val="26"/>
              </w:rPr>
              <w:t xml:space="preserve">Bước 1: </w:t>
            </w:r>
            <w:r w:rsidRPr="00B36F4A">
              <w:rPr>
                <w:rFonts w:ascii="Cambria" w:hAnsi="Cambria"/>
                <w:sz w:val="26"/>
                <w:szCs w:val="26"/>
              </w:rPr>
              <w:t>Đặt cọc 10.000.000đ/ khách sau khi đăng ký tour và chuẩn bị hồ sơ theo yêu cầu</w:t>
            </w:r>
            <w:r w:rsidRPr="00B36F4A">
              <w:rPr>
                <w:rFonts w:ascii="Cambria" w:hAnsi="Cambria"/>
                <w:b/>
                <w:bCs/>
                <w:sz w:val="26"/>
                <w:szCs w:val="26"/>
              </w:rPr>
              <w:t xml:space="preserve">. </w:t>
            </w:r>
          </w:p>
          <w:p w14:paraId="39FCA65D" w14:textId="44287601" w:rsidR="0011725D" w:rsidRPr="00B36F4A" w:rsidRDefault="0011725D"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b/>
                <w:bCs/>
                <w:sz w:val="26"/>
                <w:szCs w:val="26"/>
              </w:rPr>
              <w:t xml:space="preserve">Bước 2: </w:t>
            </w:r>
            <w:r w:rsidRPr="00B36F4A">
              <w:rPr>
                <w:rFonts w:ascii="Cambria" w:hAnsi="Cambria"/>
                <w:sz w:val="26"/>
                <w:szCs w:val="26"/>
              </w:rPr>
              <w:t xml:space="preserve">Nộp hết tiền tour khi có kết quả visa hoặc trước ngày khởi hành 10 ngày làm việc ( tùy điều kiện nào đến trước).  </w:t>
            </w:r>
          </w:p>
          <w:p w14:paraId="012D89F7" w14:textId="11BD9C7E" w:rsidR="003E4270" w:rsidRPr="00B36F4A" w:rsidRDefault="003E4270" w:rsidP="00B36F4A">
            <w:pPr>
              <w:widowControl w:val="0"/>
              <w:tabs>
                <w:tab w:val="left" w:pos="180"/>
                <w:tab w:val="left" w:pos="1418"/>
                <w:tab w:val="left" w:pos="2250"/>
              </w:tabs>
              <w:spacing w:before="120" w:after="120" w:line="360" w:lineRule="auto"/>
              <w:jc w:val="both"/>
              <w:rPr>
                <w:rFonts w:ascii="Cambria" w:hAnsi="Cambria"/>
                <w:b/>
                <w:bCs/>
                <w:sz w:val="26"/>
                <w:szCs w:val="26"/>
              </w:rPr>
            </w:pPr>
            <w:r w:rsidRPr="00B36F4A">
              <w:rPr>
                <w:rFonts w:ascii="Cambria" w:hAnsi="Cambria"/>
                <w:b/>
                <w:bCs/>
                <w:sz w:val="26"/>
                <w:szCs w:val="26"/>
              </w:rPr>
              <w:t xml:space="preserve">QUY ĐỊNH HỦY TOUR : </w:t>
            </w:r>
          </w:p>
          <w:p w14:paraId="3E505FFE" w14:textId="3418E457"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b/>
                <w:bCs/>
                <w:sz w:val="26"/>
                <w:szCs w:val="26"/>
              </w:rPr>
            </w:pPr>
            <w:r w:rsidRPr="00B36F4A">
              <w:rPr>
                <w:rFonts w:ascii="Cambria" w:hAnsi="Cambria"/>
                <w:b/>
                <w:bCs/>
                <w:sz w:val="26"/>
                <w:szCs w:val="26"/>
              </w:rPr>
              <w:t xml:space="preserve">Trường hợp hủy tour do khách bị từ chối Visa:  </w:t>
            </w:r>
          </w:p>
          <w:p w14:paraId="3052FA28" w14:textId="72453344"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b/>
                <w:bCs/>
                <w:sz w:val="26"/>
                <w:szCs w:val="26"/>
              </w:rPr>
            </w:pPr>
            <w:r w:rsidRPr="00B36F4A">
              <w:rPr>
                <w:rFonts w:ascii="Cambria" w:hAnsi="Cambria"/>
                <w:sz w:val="26"/>
                <w:szCs w:val="26"/>
              </w:rPr>
              <w:t xml:space="preserve">Sau khi đặt tour và trước khi Công ty nộp phí visa: </w:t>
            </w:r>
            <w:r w:rsidRPr="00B36F4A">
              <w:rPr>
                <w:rFonts w:ascii="Cambria" w:hAnsi="Cambria"/>
                <w:b/>
                <w:bCs/>
                <w:sz w:val="26"/>
                <w:szCs w:val="26"/>
              </w:rPr>
              <w:t xml:space="preserve">2.000.000 VND. </w:t>
            </w:r>
          </w:p>
          <w:p w14:paraId="73ADF35B" w14:textId="0793A792"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sz w:val="26"/>
                <w:szCs w:val="26"/>
              </w:rPr>
              <w:t xml:space="preserve">Sau khi Công ty nộp visa hoặc bị từ chối Visa và trước 3 ngày tính từ ngày khởi hành trong ngày làm việc: 3.000.000 VND. </w:t>
            </w:r>
          </w:p>
          <w:p w14:paraId="7627501E" w14:textId="3E96D856"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sz w:val="26"/>
                <w:szCs w:val="26"/>
              </w:rPr>
              <w:t xml:space="preserve">Sau thời gian trên; 100% tiền cọc. </w:t>
            </w:r>
          </w:p>
          <w:p w14:paraId="01BB46A6" w14:textId="617B67AE"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b/>
                <w:bCs/>
                <w:i/>
                <w:iCs/>
                <w:sz w:val="26"/>
                <w:szCs w:val="26"/>
              </w:rPr>
            </w:pPr>
            <w:r w:rsidRPr="00B36F4A">
              <w:rPr>
                <w:rFonts w:ascii="Cambria" w:hAnsi="Cambria"/>
                <w:b/>
                <w:bCs/>
                <w:i/>
                <w:iCs/>
                <w:sz w:val="26"/>
                <w:szCs w:val="26"/>
              </w:rPr>
              <w:t xml:space="preserve">Theo quy định của Lãnh Sự Nhật, sau khi được cấp visa Nhật vì bất kỳ lý do gì quý khách không tham gia theo đoàn, Công ty có trách nhiệm báo hủy visa đã được cấp của quý khách với Lãnh Sự Nhật trước khi gửi trả lại hộ chiếu cho Quý Khách.    </w:t>
            </w:r>
          </w:p>
          <w:p w14:paraId="6338D464" w14:textId="193F41A1"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sz w:val="26"/>
                <w:szCs w:val="26"/>
              </w:rPr>
              <w:t xml:space="preserve">Sau khi có kết quả visa, công ty sẽ giữ hộ chiếu gốc của khách cho đến ngày tour khởi hành. </w:t>
            </w:r>
          </w:p>
          <w:p w14:paraId="2099FC50" w14:textId="1C6F282C"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b/>
                <w:bCs/>
                <w:sz w:val="26"/>
                <w:szCs w:val="26"/>
              </w:rPr>
            </w:pPr>
            <w:r w:rsidRPr="00B36F4A">
              <w:rPr>
                <w:rFonts w:ascii="Cambria" w:hAnsi="Cambria"/>
                <w:b/>
                <w:bCs/>
                <w:sz w:val="26"/>
                <w:szCs w:val="26"/>
              </w:rPr>
              <w:t xml:space="preserve">Trường hợp hủy tour vì lý do cá nhân:  </w:t>
            </w:r>
          </w:p>
          <w:p w14:paraId="6E2E521F" w14:textId="362B15F0"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sz w:val="26"/>
                <w:szCs w:val="26"/>
              </w:rPr>
              <w:t xml:space="preserve">Nếu hủy chuyến du lịch trong vòng từ 30 - 45 ngày trước ngày khởi hành: Chi phí huỷ tour là 50% trên giá tour du lịch/người. </w:t>
            </w:r>
          </w:p>
          <w:p w14:paraId="7260F4CD" w14:textId="7D3D0A0B"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sz w:val="26"/>
                <w:szCs w:val="26"/>
              </w:rPr>
              <w:t xml:space="preserve">Nếu hủy chuyến du lịch trong vòng từ 17 - 29 ngày trước ngày khởi hành: Chi phí huỷ tour là 70% trên giá tour du lịch/người. </w:t>
            </w:r>
          </w:p>
          <w:p w14:paraId="64E16A00" w14:textId="2871201D"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sz w:val="26"/>
                <w:szCs w:val="26"/>
              </w:rPr>
              <w:t xml:space="preserve">Nếu hủy chuyến du lịch trong vòng từ 08 - 16 ngày trước ngày khởi hành: Chi phí huỷ tour là 90% trên giá vé du lịch/người. </w:t>
            </w:r>
          </w:p>
          <w:p w14:paraId="36AC7EFB" w14:textId="77777777"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sz w:val="26"/>
                <w:szCs w:val="26"/>
              </w:rPr>
              <w:t xml:space="preserve">Nếu hủy chuyến du lịch sau thời gian trên: Chi phí huỷ tour là 100% trên giá vé du lịch/người. </w:t>
            </w:r>
          </w:p>
          <w:p w14:paraId="425F6267" w14:textId="60DEAD40"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b/>
                <w:bCs/>
                <w:sz w:val="26"/>
                <w:szCs w:val="26"/>
              </w:rPr>
            </w:pPr>
            <w:r w:rsidRPr="00B36F4A">
              <w:rPr>
                <w:rFonts w:ascii="Cambria" w:hAnsi="Cambria"/>
                <w:b/>
                <w:bCs/>
                <w:sz w:val="26"/>
                <w:szCs w:val="26"/>
              </w:rPr>
              <w:t xml:space="preserve">Lưu ý:  </w:t>
            </w:r>
          </w:p>
          <w:p w14:paraId="4F095A49" w14:textId="17C03059"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sz w:val="26"/>
                <w:szCs w:val="26"/>
              </w:rPr>
              <w:t xml:space="preserve">Thời gian hủy tour được tính cho ngày làm việc, không tính thứ bảy, chủ nhật và các ngày Lễ, Tết. </w:t>
            </w:r>
          </w:p>
          <w:p w14:paraId="14FDB8AF" w14:textId="779565A7"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b/>
                <w:bCs/>
                <w:sz w:val="26"/>
                <w:szCs w:val="26"/>
              </w:rPr>
            </w:pPr>
            <w:r w:rsidRPr="00B36F4A">
              <w:rPr>
                <w:rFonts w:ascii="Cambria" w:hAnsi="Cambria"/>
                <w:b/>
                <w:bCs/>
                <w:sz w:val="26"/>
                <w:szCs w:val="26"/>
              </w:rPr>
              <w:t xml:space="preserve">QUY ĐỊNH NHẬP CẢNH NHẬT: </w:t>
            </w:r>
          </w:p>
          <w:p w14:paraId="56DDEDD2" w14:textId="726CFC48"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b/>
                <w:bCs/>
                <w:sz w:val="26"/>
                <w:szCs w:val="26"/>
              </w:rPr>
              <w:lastRenderedPageBreak/>
              <w:t>Trẻ dưới 14 tuổi</w:t>
            </w:r>
            <w:r w:rsidRPr="00B36F4A">
              <w:rPr>
                <w:rFonts w:ascii="Cambria" w:hAnsi="Cambria"/>
                <w:sz w:val="26"/>
                <w:szCs w:val="26"/>
              </w:rPr>
              <w:t xml:space="preserve"> cần đem theo giấy khai sinh để Hải quan sân bay kiểm tra. </w:t>
            </w:r>
          </w:p>
          <w:p w14:paraId="6E3C1AE6" w14:textId="1A14A13A"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b/>
                <w:bCs/>
                <w:sz w:val="26"/>
                <w:szCs w:val="26"/>
              </w:rPr>
              <w:t>Quý khách dưới 16 tuổi</w:t>
            </w:r>
            <w:r w:rsidRPr="00B36F4A">
              <w:rPr>
                <w:rFonts w:ascii="Cambria" w:hAnsi="Cambria"/>
                <w:sz w:val="26"/>
                <w:szCs w:val="26"/>
              </w:rPr>
              <w:t xml:space="preserve"> phải có Bố Mẹ hoặc người nhà trên 18 tuổi đi cùng. Trường hợp đi với người nhà phải nộp kèm giấy ủy quyền được chính quyền địa phương xác nhận (do Bố Mẹ ủy quyền dắt đi tour). </w:t>
            </w:r>
          </w:p>
          <w:p w14:paraId="56D3E77C" w14:textId="02E3CABD" w:rsidR="00613BB1"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b/>
                <w:bCs/>
                <w:sz w:val="26"/>
                <w:szCs w:val="26"/>
              </w:rPr>
              <w:t>Khách quốc tịch nước ngoài</w:t>
            </w:r>
            <w:r w:rsidRPr="00B36F4A">
              <w:rPr>
                <w:rFonts w:ascii="Cambria" w:hAnsi="Cambria"/>
                <w:sz w:val="26"/>
                <w:szCs w:val="26"/>
              </w:rPr>
              <w:t xml:space="preserve"> bổ sung visa tái nhập Việt Nam (nếu cần) </w:t>
            </w:r>
          </w:p>
          <w:p w14:paraId="33869B41" w14:textId="1A6465A7" w:rsidR="004C54EB" w:rsidRPr="00B36F4A" w:rsidRDefault="00613BB1" w:rsidP="00B36F4A">
            <w:pPr>
              <w:widowControl w:val="0"/>
              <w:tabs>
                <w:tab w:val="left" w:pos="180"/>
                <w:tab w:val="left" w:pos="1418"/>
                <w:tab w:val="left" w:pos="2250"/>
              </w:tabs>
              <w:spacing w:before="120" w:after="120" w:line="360" w:lineRule="auto"/>
              <w:jc w:val="both"/>
              <w:rPr>
                <w:rFonts w:ascii="Cambria" w:hAnsi="Cambria"/>
                <w:sz w:val="26"/>
                <w:szCs w:val="26"/>
              </w:rPr>
            </w:pPr>
            <w:r w:rsidRPr="00B36F4A">
              <w:rPr>
                <w:rFonts w:ascii="Cambria" w:hAnsi="Cambria"/>
                <w:sz w:val="26"/>
                <w:szCs w:val="26"/>
              </w:rPr>
              <w:t>Quý khách lưu ý không được chụp ảnh tại Hải quan sân bay Nhật Bản.</w:t>
            </w:r>
          </w:p>
        </w:tc>
      </w:tr>
    </w:tbl>
    <w:p w14:paraId="33869B43" w14:textId="77777777" w:rsidR="004C54EB" w:rsidRPr="00B36F4A" w:rsidRDefault="004C54EB" w:rsidP="00B36F4A">
      <w:pPr>
        <w:tabs>
          <w:tab w:val="left" w:pos="3107"/>
        </w:tabs>
        <w:spacing w:before="120" w:after="120" w:line="360" w:lineRule="auto"/>
        <w:jc w:val="both"/>
        <w:rPr>
          <w:rFonts w:ascii="Cambria" w:hAnsi="Cambria"/>
          <w:sz w:val="26"/>
          <w:szCs w:val="26"/>
        </w:rPr>
      </w:pPr>
    </w:p>
    <w:tbl>
      <w:tblPr>
        <w:tblStyle w:val="TableGrid"/>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4C54EB" w:rsidRPr="00B36F4A" w14:paraId="33869B45" w14:textId="77777777" w:rsidTr="00B36F4A">
        <w:trPr>
          <w:trHeight w:val="246"/>
          <w:jc w:val="center"/>
        </w:trPr>
        <w:tc>
          <w:tcPr>
            <w:tcW w:w="10627" w:type="dxa"/>
            <w:shd w:val="clear" w:color="auto" w:fill="FF0000"/>
          </w:tcPr>
          <w:p w14:paraId="33869B44" w14:textId="77777777" w:rsidR="004C54EB" w:rsidRPr="00B36F4A" w:rsidRDefault="00291EDD" w:rsidP="00B36F4A">
            <w:pPr>
              <w:spacing w:before="120" w:after="120" w:line="360" w:lineRule="auto"/>
              <w:jc w:val="center"/>
              <w:rPr>
                <w:rFonts w:ascii="Cambria" w:hAnsi="Cambria"/>
                <w:b/>
                <w:color w:val="FFFFFF" w:themeColor="background1"/>
                <w:sz w:val="26"/>
                <w:szCs w:val="26"/>
              </w:rPr>
            </w:pPr>
            <w:r w:rsidRPr="00B36F4A">
              <w:rPr>
                <w:rFonts w:ascii="Cambria" w:hAnsi="Cambria"/>
                <w:b/>
                <w:color w:val="FFFFFF" w:themeColor="background1"/>
                <w:sz w:val="26"/>
                <w:szCs w:val="26"/>
              </w:rPr>
              <w:t>LƯU Ý</w:t>
            </w:r>
          </w:p>
        </w:tc>
      </w:tr>
      <w:tr w:rsidR="004C54EB" w:rsidRPr="00B36F4A" w14:paraId="33869B47" w14:textId="77777777" w:rsidTr="00B36F4A">
        <w:trPr>
          <w:trHeight w:val="54"/>
          <w:jc w:val="center"/>
        </w:trPr>
        <w:tc>
          <w:tcPr>
            <w:tcW w:w="10627" w:type="dxa"/>
            <w:shd w:val="clear" w:color="auto" w:fill="FFFFFF" w:themeFill="background1"/>
          </w:tcPr>
          <w:p w14:paraId="4E219524" w14:textId="77777777" w:rsidR="004C54EB"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Trường hợp du khách không đạt visa do các yếu tố như: không phối hợp với công ty để cung cấp đủ giấy tờ theo quy định của đại sứ quán, có hẹn phỏng vấn mà không tới hoặc trả lời không đạt khi phỏng vấn, đã từng cư trú bất hợp pháp tại Nhật Bản, có hành vi vi phạm pháp luật và vi phạm quy định về xuất nhập cảnh, thuộc diện cấm xuất cảnh mà không khai báo… chi phí không hoàn lại trong mọi trường hợp là 10.000.000đ/ người.  </w:t>
            </w:r>
          </w:p>
          <w:p w14:paraId="484FEF63" w14:textId="5A298717"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Trường hợp khách hàng đã đạt visa mà không khởi hành đúng ngày, áp dụng theo điều kiện hoàn hủy của hợp đồng.   </w:t>
            </w:r>
          </w:p>
          <w:p w14:paraId="2CD13A58" w14:textId="4242C503"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Theo tính chất đoàn khách ghép, nếu số lượng khách không đạt được mức tối thiểu 15 người lớn thì công ty sẽ thương lượng để chuyển quý khách sang ngày khởi hành khác hoặc hoàn trả tiền cọc (sau khi trừ lệ phí làm visa). </w:t>
            </w:r>
          </w:p>
          <w:p w14:paraId="3C88E2F8" w14:textId="5BCC1816"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Quý khách vui lòng không tách đoàn và đi theo đúng chương trình. </w:t>
            </w:r>
          </w:p>
          <w:p w14:paraId="1E0CE0E5" w14:textId="784599AD"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Quý khách từ 70 tuổi đến dưới 75 tuổi yêu cầu ký cam kết sức khỏe với Công ty. </w:t>
            </w:r>
          </w:p>
          <w:p w14:paraId="305739E5" w14:textId="43A5554B"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Quý khách từ 75 tuổi trở lên yêu cầu phải có giấy xác nhận đầy đủ sức khoẻ để đi du lịch nước ngoài do bác sĩ cấp và giấy cam kết sức khỏe với Công ty. Khuyến khích có người thân dưới 60 tuổi (đầy đủ sức khoẻ) đi theo. Ngoài ra, khách trên 75 tuổi khuyến khích đóng thêm phí bảo hiểm cao cấp (phí thay đổi tùy theo tour). Không nhận khách từ 80 tuổi trở lên. </w:t>
            </w:r>
          </w:p>
          <w:p w14:paraId="5CC45D56" w14:textId="0A5B663E"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Quý khách dưới 18 tuổi cần có người giám hộ và có ủy quyền của người thân cho người giám hộ có dấu xác nhận của phường. </w:t>
            </w:r>
          </w:p>
          <w:p w14:paraId="7725671C" w14:textId="3849D4F2"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Khách đã phẫu thuật thẩm mỹ, nếu quá khác so với ảnh trên hộ chiếu, vui lòng làm lại hộ chiếu – công ty du lịch sẽ không chịu trách nhiệm nếu khách không được xuất cảnh khỏi Việt Nam – hoặc không được nhập cảnh vào Nhật Bản. </w:t>
            </w:r>
          </w:p>
          <w:p w14:paraId="7D43DF3E" w14:textId="1EF7498F"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lastRenderedPageBreak/>
              <w:t xml:space="preserve">Quý khách mang thai xin vui lòng báo cho nhân viên bán tour ngay tại thời điểm đăng ký để được tư vấn thêm thông tin. Không nhận khách mang thai từ 5 tháng trở lên vì lí do an toàn cho khách. </w:t>
            </w:r>
          </w:p>
          <w:p w14:paraId="18C02398" w14:textId="2C088114"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Trường hợp khách quốc tịch nước ngoài có visa vào Việt Nam 1 lần, phí làm visa tái nhập Việt Nam 1.480.000 VND/khách. Riêng Visa tái nhập VN làm tại cửa khẩu là 650.000VNĐ/khách. </w:t>
            </w:r>
          </w:p>
          <w:p w14:paraId="2434C4AB" w14:textId="5F82B45F"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Quý khách có Quốc Tịch Nước Ngoài hoặc là Việt Kiều, vui lòng mang theo đầy đủ tất cả hộ chiếu (mang theo cả 02 hộ chiếu trường hợp có 02 quốc tịch), và visa Việt Nam (dán vào hộ chiếu hoặc tờ rời hoặc cuốn miễn thị thực) khi đi tour. </w:t>
            </w:r>
          </w:p>
          <w:p w14:paraId="4B82F0B4" w14:textId="7AAC0D25"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 Do các chuyến bay phụ thuộc vào các hãng Hàng Không nên trong một số trường hợp giờ bay có thể thay đổi mà không được báo trước. </w:t>
            </w:r>
          </w:p>
          <w:p w14:paraId="67EED3D1" w14:textId="2BBE8CC2"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Tùy vào tình hình thực tế, thứ tự các điểm tham quan trong chương trình có thể thay đổi nhưng vẫn đảm bảo đầy đủ các điểm tham quan như lúc đầu. </w:t>
            </w:r>
          </w:p>
          <w:p w14:paraId="5040F0E3" w14:textId="77777777"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Công ty sẽ không chịu trách nhiệm bảo đảm các điểm tham quan trong trường hợp: </w:t>
            </w:r>
          </w:p>
          <w:p w14:paraId="732304CF" w14:textId="57F8B3F0" w:rsidR="00D8078A" w:rsidRPr="00B36F4A" w:rsidRDefault="00D8078A" w:rsidP="00B36F4A">
            <w:p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         + Xảy ra thiên tai: bão lụt, hạn hán, động đất…  </w:t>
            </w:r>
          </w:p>
          <w:p w14:paraId="3D1F6F33" w14:textId="5E6B4A9B" w:rsidR="00D8078A" w:rsidRPr="00B36F4A" w:rsidRDefault="00D8078A" w:rsidP="00B36F4A">
            <w:p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         + Sự cố về an ninh: khủng bố, biểu tình  </w:t>
            </w:r>
          </w:p>
          <w:p w14:paraId="005D6F43" w14:textId="142CD0D4" w:rsidR="00D8078A" w:rsidRPr="00B36F4A" w:rsidRDefault="00D8078A" w:rsidP="00B36F4A">
            <w:pPr>
              <w:tabs>
                <w:tab w:val="left" w:pos="432"/>
              </w:tabs>
              <w:spacing w:before="120" w:after="120" w:line="360" w:lineRule="auto"/>
              <w:jc w:val="both"/>
              <w:rPr>
                <w:rFonts w:ascii="Cambria" w:hAnsi="Cambria"/>
                <w:sz w:val="26"/>
                <w:szCs w:val="26"/>
              </w:rPr>
            </w:pPr>
            <w:r w:rsidRPr="00B36F4A">
              <w:rPr>
                <w:rFonts w:ascii="Cambria" w:hAnsi="Cambria"/>
                <w:sz w:val="26"/>
                <w:szCs w:val="26"/>
              </w:rPr>
              <w:t xml:space="preserve">         + Sự cố về hàng không: trục trặc kỹ thuật, an ninh, dời, hủy, hoãn chuyến bay.  </w:t>
            </w:r>
          </w:p>
          <w:p w14:paraId="33869B46" w14:textId="1B821F0E" w:rsidR="00D8078A" w:rsidRPr="00B36F4A" w:rsidRDefault="00D8078A" w:rsidP="00B36F4A">
            <w:pPr>
              <w:pStyle w:val="ListParagraph"/>
              <w:numPr>
                <w:ilvl w:val="0"/>
                <w:numId w:val="13"/>
              </w:numPr>
              <w:tabs>
                <w:tab w:val="left" w:pos="432"/>
              </w:tabs>
              <w:spacing w:before="120" w:after="120" w:line="360" w:lineRule="auto"/>
              <w:jc w:val="both"/>
              <w:rPr>
                <w:rFonts w:ascii="Cambria" w:hAnsi="Cambria"/>
                <w:sz w:val="26"/>
                <w:szCs w:val="26"/>
              </w:rPr>
            </w:pPr>
            <w:r w:rsidRPr="00B36F4A">
              <w:rPr>
                <w:rFonts w:ascii="Cambria" w:hAnsi="Cambria"/>
                <w:sz w:val="26"/>
                <w:szCs w:val="26"/>
              </w:rPr>
              <w:t>Nếu những trường hợp trên xảy ra, Công ty sẽ xem xét để hoàn trả chi phí không tham quan cho khách trong điều kiện có thể (sau khi đã trừ lại các dịch vụ đã thực hiện như phí làm visa….và không chịu trách nhiệm bồi thường thêm bất kỳ chi phí nào khác).</w:t>
            </w:r>
          </w:p>
        </w:tc>
      </w:tr>
    </w:tbl>
    <w:p w14:paraId="33869B48" w14:textId="77777777" w:rsidR="004C54EB" w:rsidRPr="00B36F4A" w:rsidRDefault="004C54EB" w:rsidP="00B36F4A">
      <w:pPr>
        <w:tabs>
          <w:tab w:val="left" w:pos="3107"/>
        </w:tabs>
        <w:spacing w:before="120" w:after="120" w:line="360" w:lineRule="auto"/>
        <w:jc w:val="both"/>
        <w:rPr>
          <w:rFonts w:ascii="Cambria" w:hAnsi="Cambria"/>
          <w:sz w:val="26"/>
          <w:szCs w:val="26"/>
        </w:rPr>
      </w:pPr>
    </w:p>
    <w:p w14:paraId="33869B49" w14:textId="77777777" w:rsidR="004C54EB" w:rsidRPr="00B36F4A" w:rsidRDefault="00291EDD" w:rsidP="00B36F4A">
      <w:pPr>
        <w:spacing w:before="120" w:after="120" w:line="360" w:lineRule="auto"/>
        <w:ind w:left="360" w:right="324"/>
        <w:jc w:val="both"/>
        <w:rPr>
          <w:rFonts w:ascii="Cambria" w:hAnsi="Cambria"/>
          <w:b/>
          <w:sz w:val="26"/>
          <w:szCs w:val="26"/>
        </w:rPr>
      </w:pPr>
      <w:r w:rsidRPr="00B36F4A">
        <w:rPr>
          <w:rFonts w:ascii="Cambria" w:eastAsia="Cambria" w:hAnsi="Cambria" w:cs="Cambria"/>
          <w:b/>
          <w:sz w:val="26"/>
          <w:szCs w:val="26"/>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p w14:paraId="33869B4A" w14:textId="77777777" w:rsidR="004C54EB" w:rsidRPr="00B36F4A" w:rsidRDefault="004C54EB" w:rsidP="00B36F4A">
      <w:pPr>
        <w:widowControl w:val="0"/>
        <w:spacing w:before="120" w:after="120" w:line="360" w:lineRule="auto"/>
        <w:ind w:right="324"/>
        <w:jc w:val="both"/>
        <w:rPr>
          <w:rFonts w:ascii="Cambria" w:eastAsia="Cambria" w:hAnsi="Cambria" w:cs="Cambria"/>
          <w:b/>
          <w:sz w:val="26"/>
          <w:szCs w:val="26"/>
        </w:rPr>
      </w:pPr>
    </w:p>
    <w:p w14:paraId="33869B4B" w14:textId="77777777" w:rsidR="004C54EB" w:rsidRPr="00B36F4A" w:rsidRDefault="00291EDD" w:rsidP="00B36F4A">
      <w:pPr>
        <w:widowControl w:val="0"/>
        <w:spacing w:before="120" w:after="120" w:line="360" w:lineRule="auto"/>
        <w:ind w:right="324"/>
        <w:jc w:val="center"/>
        <w:rPr>
          <w:rFonts w:ascii="Cambria" w:eastAsia="Cambria" w:hAnsi="Cambria" w:cs="Cambria"/>
          <w:b/>
          <w:i/>
          <w:color w:val="FF0000"/>
          <w:sz w:val="26"/>
          <w:szCs w:val="26"/>
        </w:rPr>
      </w:pPr>
      <w:r w:rsidRPr="00B36F4A">
        <w:rPr>
          <w:rFonts w:ascii="Cambria" w:eastAsia="Cambria" w:hAnsi="Cambria" w:cs="Cambria"/>
          <w:b/>
          <w:i/>
          <w:color w:val="FF0000"/>
          <w:sz w:val="26"/>
          <w:szCs w:val="26"/>
        </w:rPr>
        <w:t>RẤT HÂN HẠNH ĐƯỢC PHỤC VỤ QUÝ KHÁCH !</w:t>
      </w:r>
    </w:p>
    <w:p w14:paraId="33869B4C" w14:textId="77777777" w:rsidR="004C54EB" w:rsidRPr="00B36F4A" w:rsidRDefault="004C54EB" w:rsidP="00B36F4A">
      <w:pPr>
        <w:tabs>
          <w:tab w:val="left" w:pos="3107"/>
        </w:tabs>
        <w:spacing w:before="120" w:after="120" w:line="360" w:lineRule="auto"/>
        <w:jc w:val="both"/>
        <w:rPr>
          <w:rFonts w:ascii="Cambria" w:hAnsi="Cambria"/>
          <w:color w:val="FF0000"/>
          <w:sz w:val="26"/>
          <w:szCs w:val="26"/>
        </w:rPr>
      </w:pPr>
    </w:p>
    <w:sectPr w:rsidR="004C54EB" w:rsidRPr="00B36F4A" w:rsidSect="00B36F4A">
      <w:pgSz w:w="11910" w:h="16840"/>
      <w:pgMar w:top="1135" w:right="520" w:bottom="280" w:left="86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FF2F4" w14:textId="77777777" w:rsidR="007B2B36" w:rsidRDefault="007B2B36">
      <w:pPr>
        <w:spacing w:line="240" w:lineRule="auto"/>
      </w:pPr>
      <w:r>
        <w:separator/>
      </w:r>
    </w:p>
  </w:endnote>
  <w:endnote w:type="continuationSeparator" w:id="0">
    <w:p w14:paraId="770FAB77" w14:textId="77777777" w:rsidR="007B2B36" w:rsidRDefault="007B2B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VNI-Times">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7D90E" w14:textId="77777777" w:rsidR="007B2B36" w:rsidRDefault="007B2B36">
      <w:pPr>
        <w:spacing w:after="0"/>
      </w:pPr>
      <w:r>
        <w:separator/>
      </w:r>
    </w:p>
  </w:footnote>
  <w:footnote w:type="continuationSeparator" w:id="0">
    <w:p w14:paraId="2FC8F1A4" w14:textId="77777777" w:rsidR="007B2B36" w:rsidRDefault="007B2B3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44438"/>
    <w:multiLevelType w:val="multilevel"/>
    <w:tmpl w:val="06744438"/>
    <w:lvl w:ilvl="0">
      <w:start w:val="1"/>
      <w:numFmt w:val="bullet"/>
      <w:lvlText w:val=""/>
      <w:lvlJc w:val="left"/>
      <w:pPr>
        <w:ind w:left="720" w:hanging="360"/>
      </w:pPr>
      <w:rPr>
        <w:rFonts w:ascii="Symbol" w:hAnsi="Symbol" w:hint="default"/>
        <w:b/>
        <w:bCs/>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FDD3EAF"/>
    <w:multiLevelType w:val="hybridMultilevel"/>
    <w:tmpl w:val="BAB41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08125D"/>
    <w:multiLevelType w:val="multilevel"/>
    <w:tmpl w:val="2008125D"/>
    <w:lvl w:ilvl="0">
      <w:start w:val="1"/>
      <w:numFmt w:val="bullet"/>
      <w:lvlText w:val=""/>
      <w:lvlJc w:val="left"/>
      <w:pPr>
        <w:ind w:left="720" w:hanging="360"/>
      </w:pPr>
      <w:rPr>
        <w:rFonts w:ascii="Symbol" w:hAnsi="Symbol" w:hint="default"/>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0C84E0A"/>
    <w:multiLevelType w:val="multilevel"/>
    <w:tmpl w:val="20C84E0A"/>
    <w:lvl w:ilvl="0">
      <w:start w:val="1"/>
      <w:numFmt w:val="bullet"/>
      <w:lvlText w:val=""/>
      <w:lvlJc w:val="left"/>
      <w:pPr>
        <w:ind w:left="720" w:hanging="360"/>
      </w:pPr>
      <w:rPr>
        <w:rFonts w:ascii="Symbol" w:hAnsi="Symbol" w:hint="default"/>
        <w:b/>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30E5AA2"/>
    <w:multiLevelType w:val="hybridMultilevel"/>
    <w:tmpl w:val="18EED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1F3C53"/>
    <w:multiLevelType w:val="hybridMultilevel"/>
    <w:tmpl w:val="16B80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2266D2"/>
    <w:multiLevelType w:val="multilevel"/>
    <w:tmpl w:val="3A2266D2"/>
    <w:lvl w:ilvl="0">
      <w:start w:val="1"/>
      <w:numFmt w:val="bullet"/>
      <w:lvlText w:val=""/>
      <w:lvlJc w:val="left"/>
      <w:pPr>
        <w:ind w:left="720" w:hanging="360"/>
      </w:pPr>
      <w:rPr>
        <w:rFonts w:ascii="Symbol" w:hAnsi="Symbol" w:hint="default"/>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C5D759E"/>
    <w:multiLevelType w:val="hybridMultilevel"/>
    <w:tmpl w:val="A7DA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44108B"/>
    <w:multiLevelType w:val="multilevel"/>
    <w:tmpl w:val="4844108B"/>
    <w:lvl w:ilvl="0">
      <w:start w:val="1"/>
      <w:numFmt w:val="bullet"/>
      <w:lvlText w:val=""/>
      <w:lvlJc w:val="left"/>
      <w:pPr>
        <w:ind w:left="786" w:hanging="360"/>
      </w:pPr>
      <w:rPr>
        <w:rFonts w:ascii="Symbol" w:hAnsi="Symbol" w:hint="default"/>
        <w:b/>
        <w:color w:val="auto"/>
        <w:sz w:val="20"/>
        <w:szCs w:val="20"/>
      </w:rPr>
    </w:lvl>
    <w:lvl w:ilvl="1">
      <w:start w:val="1"/>
      <w:numFmt w:val="bullet"/>
      <w:lvlText w:val="o"/>
      <w:lvlJc w:val="left"/>
      <w:pPr>
        <w:tabs>
          <w:tab w:val="left" w:pos="2136"/>
        </w:tabs>
        <w:ind w:left="2136" w:hanging="360"/>
      </w:pPr>
      <w:rPr>
        <w:rFonts w:ascii="Courier New" w:hAnsi="Courier New" w:cs="Courier New" w:hint="default"/>
      </w:rPr>
    </w:lvl>
    <w:lvl w:ilvl="2">
      <w:start w:val="1"/>
      <w:numFmt w:val="bullet"/>
      <w:lvlText w:val=""/>
      <w:lvlJc w:val="left"/>
      <w:pPr>
        <w:tabs>
          <w:tab w:val="left" w:pos="2856"/>
        </w:tabs>
        <w:ind w:left="2856" w:hanging="360"/>
      </w:pPr>
      <w:rPr>
        <w:rFonts w:ascii="Wingdings" w:hAnsi="Wingdings" w:hint="default"/>
      </w:rPr>
    </w:lvl>
    <w:lvl w:ilvl="3">
      <w:start w:val="1"/>
      <w:numFmt w:val="bullet"/>
      <w:lvlText w:val=""/>
      <w:lvlJc w:val="left"/>
      <w:pPr>
        <w:tabs>
          <w:tab w:val="left" w:pos="3576"/>
        </w:tabs>
        <w:ind w:left="3576" w:hanging="360"/>
      </w:pPr>
      <w:rPr>
        <w:rFonts w:ascii="Symbol" w:hAnsi="Symbol" w:hint="default"/>
      </w:rPr>
    </w:lvl>
    <w:lvl w:ilvl="4">
      <w:start w:val="1"/>
      <w:numFmt w:val="bullet"/>
      <w:lvlText w:val="o"/>
      <w:lvlJc w:val="left"/>
      <w:pPr>
        <w:tabs>
          <w:tab w:val="left" w:pos="4296"/>
        </w:tabs>
        <w:ind w:left="4296" w:hanging="360"/>
      </w:pPr>
      <w:rPr>
        <w:rFonts w:ascii="Courier New" w:hAnsi="Courier New" w:cs="Courier New" w:hint="default"/>
      </w:rPr>
    </w:lvl>
    <w:lvl w:ilvl="5">
      <w:start w:val="1"/>
      <w:numFmt w:val="bullet"/>
      <w:lvlText w:val=""/>
      <w:lvlJc w:val="left"/>
      <w:pPr>
        <w:tabs>
          <w:tab w:val="left" w:pos="5016"/>
        </w:tabs>
        <w:ind w:left="5016" w:hanging="360"/>
      </w:pPr>
      <w:rPr>
        <w:rFonts w:ascii="Wingdings" w:hAnsi="Wingdings" w:hint="default"/>
      </w:rPr>
    </w:lvl>
    <w:lvl w:ilvl="6">
      <w:start w:val="1"/>
      <w:numFmt w:val="bullet"/>
      <w:lvlText w:val=""/>
      <w:lvlJc w:val="left"/>
      <w:pPr>
        <w:tabs>
          <w:tab w:val="left" w:pos="5736"/>
        </w:tabs>
        <w:ind w:left="5736" w:hanging="360"/>
      </w:pPr>
      <w:rPr>
        <w:rFonts w:ascii="Symbol" w:hAnsi="Symbol" w:hint="default"/>
      </w:rPr>
    </w:lvl>
    <w:lvl w:ilvl="7">
      <w:start w:val="1"/>
      <w:numFmt w:val="bullet"/>
      <w:lvlText w:val="o"/>
      <w:lvlJc w:val="left"/>
      <w:pPr>
        <w:tabs>
          <w:tab w:val="left" w:pos="6456"/>
        </w:tabs>
        <w:ind w:left="6456" w:hanging="360"/>
      </w:pPr>
      <w:rPr>
        <w:rFonts w:ascii="Courier New" w:hAnsi="Courier New" w:cs="Courier New" w:hint="default"/>
      </w:rPr>
    </w:lvl>
    <w:lvl w:ilvl="8">
      <w:start w:val="1"/>
      <w:numFmt w:val="bullet"/>
      <w:lvlText w:val=""/>
      <w:lvlJc w:val="left"/>
      <w:pPr>
        <w:tabs>
          <w:tab w:val="left" w:pos="7176"/>
        </w:tabs>
        <w:ind w:left="7176" w:hanging="360"/>
      </w:pPr>
      <w:rPr>
        <w:rFonts w:ascii="Wingdings" w:hAnsi="Wingdings" w:hint="default"/>
      </w:rPr>
    </w:lvl>
  </w:abstractNum>
  <w:abstractNum w:abstractNumId="9" w15:restartNumberingAfterBreak="0">
    <w:nsid w:val="575C3E41"/>
    <w:multiLevelType w:val="hybridMultilevel"/>
    <w:tmpl w:val="0A920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677887"/>
    <w:multiLevelType w:val="hybridMultilevel"/>
    <w:tmpl w:val="3DB0F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F21C72"/>
    <w:multiLevelType w:val="hybridMultilevel"/>
    <w:tmpl w:val="8DE62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D94419"/>
    <w:multiLevelType w:val="hybridMultilevel"/>
    <w:tmpl w:val="4D841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0B2006"/>
    <w:multiLevelType w:val="hybridMultilevel"/>
    <w:tmpl w:val="91F4C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3E5313"/>
    <w:multiLevelType w:val="multilevel"/>
    <w:tmpl w:val="6C3E531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6"/>
  </w:num>
  <w:num w:numId="4">
    <w:abstractNumId w:val="3"/>
  </w:num>
  <w:num w:numId="5">
    <w:abstractNumId w:val="0"/>
  </w:num>
  <w:num w:numId="6">
    <w:abstractNumId w:val="8"/>
  </w:num>
  <w:num w:numId="7">
    <w:abstractNumId w:val="7"/>
  </w:num>
  <w:num w:numId="8">
    <w:abstractNumId w:val="1"/>
  </w:num>
  <w:num w:numId="9">
    <w:abstractNumId w:val="4"/>
  </w:num>
  <w:num w:numId="10">
    <w:abstractNumId w:val="10"/>
  </w:num>
  <w:num w:numId="11">
    <w:abstractNumId w:val="12"/>
  </w:num>
  <w:num w:numId="12">
    <w:abstractNumId w:val="9"/>
  </w:num>
  <w:num w:numId="13">
    <w:abstractNumId w:val="13"/>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D5"/>
    <w:rsid w:val="00006FAC"/>
    <w:rsid w:val="00016C98"/>
    <w:rsid w:val="00057E86"/>
    <w:rsid w:val="00066687"/>
    <w:rsid w:val="000A48BA"/>
    <w:rsid w:val="000A5019"/>
    <w:rsid w:val="00103C95"/>
    <w:rsid w:val="0011725D"/>
    <w:rsid w:val="00131657"/>
    <w:rsid w:val="001642C5"/>
    <w:rsid w:val="001728D4"/>
    <w:rsid w:val="00174076"/>
    <w:rsid w:val="001A19D1"/>
    <w:rsid w:val="00211602"/>
    <w:rsid w:val="00223CA1"/>
    <w:rsid w:val="00236ED5"/>
    <w:rsid w:val="00291EDD"/>
    <w:rsid w:val="002A4D32"/>
    <w:rsid w:val="00312701"/>
    <w:rsid w:val="0032018A"/>
    <w:rsid w:val="0033401B"/>
    <w:rsid w:val="003362B5"/>
    <w:rsid w:val="003435FD"/>
    <w:rsid w:val="0034777F"/>
    <w:rsid w:val="003705E2"/>
    <w:rsid w:val="003D4855"/>
    <w:rsid w:val="003E378A"/>
    <w:rsid w:val="003E4270"/>
    <w:rsid w:val="00401EC1"/>
    <w:rsid w:val="00402DC7"/>
    <w:rsid w:val="00461B13"/>
    <w:rsid w:val="004812B7"/>
    <w:rsid w:val="00486316"/>
    <w:rsid w:val="004C54EB"/>
    <w:rsid w:val="004C6BE3"/>
    <w:rsid w:val="004C7C40"/>
    <w:rsid w:val="004E4CE1"/>
    <w:rsid w:val="00564DD1"/>
    <w:rsid w:val="00582A06"/>
    <w:rsid w:val="005C7491"/>
    <w:rsid w:val="00613BB1"/>
    <w:rsid w:val="00613E9D"/>
    <w:rsid w:val="0065296A"/>
    <w:rsid w:val="00681E4E"/>
    <w:rsid w:val="00691414"/>
    <w:rsid w:val="006B45D8"/>
    <w:rsid w:val="006E34AF"/>
    <w:rsid w:val="00702F09"/>
    <w:rsid w:val="0072171D"/>
    <w:rsid w:val="007807C9"/>
    <w:rsid w:val="007900E1"/>
    <w:rsid w:val="007B2B36"/>
    <w:rsid w:val="007C3BBB"/>
    <w:rsid w:val="007C3C0A"/>
    <w:rsid w:val="00825501"/>
    <w:rsid w:val="00826AA6"/>
    <w:rsid w:val="00830CBE"/>
    <w:rsid w:val="00843059"/>
    <w:rsid w:val="008E664C"/>
    <w:rsid w:val="00906EC5"/>
    <w:rsid w:val="009134E9"/>
    <w:rsid w:val="00937B30"/>
    <w:rsid w:val="00956CA7"/>
    <w:rsid w:val="00992A28"/>
    <w:rsid w:val="009D2208"/>
    <w:rsid w:val="009E0E3D"/>
    <w:rsid w:val="009E68F7"/>
    <w:rsid w:val="00A04A74"/>
    <w:rsid w:val="00A13A13"/>
    <w:rsid w:val="00A41921"/>
    <w:rsid w:val="00A6520B"/>
    <w:rsid w:val="00A72505"/>
    <w:rsid w:val="00AA0E07"/>
    <w:rsid w:val="00AA4F4D"/>
    <w:rsid w:val="00AD76DC"/>
    <w:rsid w:val="00B36F4A"/>
    <w:rsid w:val="00C11066"/>
    <w:rsid w:val="00C22415"/>
    <w:rsid w:val="00C509DE"/>
    <w:rsid w:val="00C93B7E"/>
    <w:rsid w:val="00CC6CA1"/>
    <w:rsid w:val="00D70A91"/>
    <w:rsid w:val="00D8078A"/>
    <w:rsid w:val="00DA29C4"/>
    <w:rsid w:val="00DA4B81"/>
    <w:rsid w:val="00DC54B5"/>
    <w:rsid w:val="00DD7FF8"/>
    <w:rsid w:val="00E225CE"/>
    <w:rsid w:val="00E26DE2"/>
    <w:rsid w:val="00E31260"/>
    <w:rsid w:val="00E40AD0"/>
    <w:rsid w:val="00EB329F"/>
    <w:rsid w:val="00EB681F"/>
    <w:rsid w:val="00EB7947"/>
    <w:rsid w:val="00EC66D5"/>
    <w:rsid w:val="00F12BB5"/>
    <w:rsid w:val="00F4392B"/>
    <w:rsid w:val="00FB4E42"/>
    <w:rsid w:val="00FD1EF5"/>
    <w:rsid w:val="00FD75B0"/>
    <w:rsid w:val="00FF1D9F"/>
    <w:rsid w:val="636428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69AE0"/>
  <w15:docId w15:val="{4D358A46-FC22-41D1-AF19-3FA47DDF1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Calibri"/>
      <w:sz w:val="22"/>
      <w:szCs w:val="22"/>
      <w:lang w:val="vi-VN"/>
    </w:rPr>
  </w:style>
  <w:style w:type="paragraph" w:styleId="Heading1">
    <w:name w:val="heading 1"/>
    <w:basedOn w:val="Normal"/>
    <w:next w:val="Normal"/>
    <w:link w:val="Heading1Char"/>
    <w:uiPriority w:val="9"/>
    <w:qFormat/>
    <w:pPr>
      <w:keepNext/>
      <w:keepLines/>
      <w:spacing w:before="360" w:after="80"/>
      <w:outlineLvl w:val="0"/>
    </w:pPr>
    <w:rPr>
      <w:rFonts w:eastAsiaTheme="majorEastAsia" w:cstheme="majorBidi"/>
      <w:b/>
      <w:color w:val="FFFFFF" w:themeColor="background1"/>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line="240" w:lineRule="auto"/>
    </w:pPr>
    <w:rPr>
      <w:rFonts w:ascii="VNI-Times" w:eastAsia="Times New Roman" w:hAnsi="VNI-Times" w:cs="Times New Roman"/>
      <w:sz w:val="24"/>
      <w:szCs w:val="24"/>
      <w:lang w:val="en-U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rPr>
      <w:rFonts w:ascii="Calibri" w:eastAsia="SimSun" w:hAnsi="Calibri" w:cs="Times New Roman"/>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NoSpacing">
    <w:name w:val="No Spacing"/>
    <w:uiPriority w:val="1"/>
    <w:qFormat/>
    <w:pPr>
      <w:spacing w:line="259" w:lineRule="auto"/>
      <w:jc w:val="center"/>
    </w:pPr>
    <w:rPr>
      <w:rFonts w:ascii="Cambria" w:hAnsi="Cambria"/>
      <w:b/>
      <w:sz w:val="44"/>
      <w:szCs w:val="22"/>
      <w:lang w:val="vi-VN"/>
      <w14:ligatures w14:val="standardContextual"/>
    </w:rPr>
  </w:style>
  <w:style w:type="character" w:customStyle="1" w:styleId="Heading1Char">
    <w:name w:val="Heading 1 Char"/>
    <w:basedOn w:val="DefaultParagraphFont"/>
    <w:link w:val="Heading1"/>
    <w:uiPriority w:val="9"/>
    <w:rPr>
      <w:rFonts w:ascii="Cambria" w:eastAsiaTheme="majorEastAsia" w:hAnsi="Cambria" w:cstheme="majorBidi"/>
      <w:b/>
      <w:color w:val="FFFFFF" w:themeColor="background1"/>
      <w:sz w:val="24"/>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sz w:val="24"/>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sz w:val="24"/>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rFonts w:ascii="Cambria" w:hAnsi="Cambria"/>
      <w:i/>
      <w:iCs/>
      <w:color w:val="404040" w:themeColor="text1" w:themeTint="BF"/>
      <w:sz w:val="24"/>
    </w:rPr>
  </w:style>
  <w:style w:type="paragraph" w:styleId="ListParagraph">
    <w:name w:val="List Paragrap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rFonts w:ascii="Cambria" w:hAnsi="Cambria"/>
      <w:i/>
      <w:iCs/>
      <w:color w:val="2F5496" w:themeColor="accent1" w:themeShade="BF"/>
      <w:sz w:val="24"/>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rPr>
      <w:rFonts w:ascii="Cambria" w:hAnsi="Cambria"/>
      <w:sz w:val="24"/>
    </w:rPr>
  </w:style>
  <w:style w:type="character" w:customStyle="1" w:styleId="FooterChar">
    <w:name w:val="Footer Char"/>
    <w:basedOn w:val="DefaultParagraphFont"/>
    <w:link w:val="Footer"/>
    <w:uiPriority w:val="99"/>
    <w:qFormat/>
    <w:rPr>
      <w:rFonts w:ascii="Cambria" w:hAnsi="Cambria"/>
      <w:sz w:val="24"/>
    </w:rPr>
  </w:style>
  <w:style w:type="character" w:customStyle="1" w:styleId="BodyTextChar">
    <w:name w:val="Body Text Char"/>
    <w:basedOn w:val="DefaultParagraphFont"/>
    <w:link w:val="BodyText"/>
    <w:uiPriority w:val="99"/>
    <w:rPr>
      <w:rFonts w:ascii="VNI-Times" w:eastAsia="Times New Roman" w:hAnsi="VNI-Times" w:cs="Times New Roman"/>
      <w:sz w:val="24"/>
      <w:szCs w:val="24"/>
      <w:lang w:val="en-US"/>
      <w14:ligatures w14:val="none"/>
    </w:rPr>
  </w:style>
  <w:style w:type="character" w:customStyle="1" w:styleId="ListParagraphChar">
    <w:name w:val="List Paragraph Char"/>
    <w:link w:val="ListParagraph"/>
    <w:uiPriority w:val="34"/>
    <w:locked/>
    <w:rPr>
      <w:rFonts w:ascii="Calibri" w:eastAsia="Calibri" w:hAnsi="Calibri" w:cs="Calibr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E00AD-5720-4CCA-9C95-02AF35A18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1903</Words>
  <Characters>10849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Điều Nhật Minh</dc:creator>
  <cp:lastModifiedBy>PC</cp:lastModifiedBy>
  <cp:revision>11</cp:revision>
  <dcterms:created xsi:type="dcterms:W3CDTF">2026-08-25T04:30:00Z</dcterms:created>
  <dcterms:modified xsi:type="dcterms:W3CDTF">2026-10-26T04:01:00Z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55B6F27DA1F743FAA431E6B79BF9DC2D_12</vt:lpwstr>
  </property>
</Properties>
</file>